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1497" w14:textId="77777777" w:rsidR="00F9036C" w:rsidRDefault="00F9036C" w:rsidP="00F9036C">
      <w:pPr>
        <w:jc w:val="center"/>
        <w:rPr>
          <w:b/>
          <w:sz w:val="56"/>
        </w:rPr>
      </w:pPr>
    </w:p>
    <w:p w14:paraId="6BB40C18" w14:textId="77777777" w:rsidR="00F9036C" w:rsidRDefault="00F9036C" w:rsidP="00F9036C">
      <w:pPr>
        <w:jc w:val="center"/>
        <w:rPr>
          <w:b/>
          <w:sz w:val="56"/>
        </w:rPr>
      </w:pPr>
    </w:p>
    <w:p w14:paraId="54BF38FC" w14:textId="77777777" w:rsidR="00F9036C" w:rsidRDefault="00F9036C" w:rsidP="00F9036C">
      <w:pPr>
        <w:jc w:val="center"/>
        <w:rPr>
          <w:b/>
          <w:sz w:val="56"/>
        </w:rPr>
      </w:pPr>
    </w:p>
    <w:p w14:paraId="0024D32C" w14:textId="77777777" w:rsidR="00F9036C" w:rsidRDefault="00F9036C" w:rsidP="00F9036C">
      <w:pPr>
        <w:jc w:val="center"/>
        <w:rPr>
          <w:b/>
          <w:sz w:val="56"/>
        </w:rPr>
      </w:pPr>
    </w:p>
    <w:p w14:paraId="08D96033" w14:textId="77777777" w:rsidR="00F9036C" w:rsidRDefault="00F9036C" w:rsidP="00F9036C">
      <w:pPr>
        <w:jc w:val="center"/>
        <w:rPr>
          <w:b/>
          <w:sz w:val="56"/>
        </w:rPr>
      </w:pPr>
    </w:p>
    <w:p w14:paraId="03BA1F4D" w14:textId="77777777" w:rsidR="00F9036C" w:rsidRDefault="00F9036C" w:rsidP="00F9036C">
      <w:pPr>
        <w:jc w:val="center"/>
        <w:rPr>
          <w:b/>
          <w:sz w:val="56"/>
        </w:rPr>
      </w:pPr>
    </w:p>
    <w:p w14:paraId="011123B3" w14:textId="77777777" w:rsidR="00F9036C" w:rsidRDefault="00F9036C" w:rsidP="00F9036C">
      <w:pPr>
        <w:jc w:val="center"/>
        <w:rPr>
          <w:b/>
          <w:sz w:val="56"/>
        </w:rPr>
      </w:pPr>
    </w:p>
    <w:p w14:paraId="019FB5FC" w14:textId="164F7390" w:rsidR="00F9036C" w:rsidRDefault="00F9036C" w:rsidP="00F9036C">
      <w:pPr>
        <w:jc w:val="center"/>
        <w:rPr>
          <w:b/>
          <w:sz w:val="56"/>
        </w:rPr>
      </w:pPr>
      <w:r w:rsidRPr="00613414">
        <w:rPr>
          <w:b/>
          <w:sz w:val="56"/>
        </w:rPr>
        <w:t>National Smart Ticketing Advisory Board</w:t>
      </w:r>
    </w:p>
    <w:p w14:paraId="671526A3" w14:textId="77777777" w:rsidR="00F9036C" w:rsidRDefault="00F9036C" w:rsidP="00F9036C">
      <w:pPr>
        <w:jc w:val="center"/>
        <w:rPr>
          <w:b/>
          <w:sz w:val="56"/>
        </w:rPr>
      </w:pPr>
    </w:p>
    <w:p w14:paraId="5B40EB3A" w14:textId="77777777" w:rsidR="00473DC6" w:rsidRDefault="00473DC6" w:rsidP="00473DC6">
      <w:pPr>
        <w:jc w:val="center"/>
        <w:rPr>
          <w:b/>
          <w:sz w:val="36"/>
        </w:rPr>
      </w:pPr>
      <w:r>
        <w:rPr>
          <w:b/>
          <w:sz w:val="36"/>
        </w:rPr>
        <w:t>Application Information</w:t>
      </w:r>
    </w:p>
    <w:p w14:paraId="648D0A0D" w14:textId="77777777" w:rsidR="00473DC6" w:rsidRDefault="00473DC6" w:rsidP="00473DC6">
      <w:pPr>
        <w:jc w:val="center"/>
        <w:rPr>
          <w:b/>
          <w:sz w:val="36"/>
        </w:rPr>
      </w:pPr>
    </w:p>
    <w:p w14:paraId="11C789D7" w14:textId="016B5DFE" w:rsidR="00473DC6" w:rsidRDefault="00473DC6" w:rsidP="00473DC6">
      <w:pPr>
        <w:jc w:val="center"/>
        <w:rPr>
          <w:b/>
          <w:sz w:val="56"/>
        </w:rPr>
      </w:pPr>
      <w:r>
        <w:rPr>
          <w:b/>
          <w:sz w:val="36"/>
        </w:rPr>
        <w:t xml:space="preserve">Closing date: </w:t>
      </w:r>
      <w:r w:rsidR="00C93C3B">
        <w:rPr>
          <w:b/>
          <w:sz w:val="36"/>
        </w:rPr>
        <w:t>Wednesday 12 August</w:t>
      </w:r>
      <w:r w:rsidR="00D044DE">
        <w:rPr>
          <w:b/>
          <w:sz w:val="36"/>
        </w:rPr>
        <w:t xml:space="preserve"> 2026</w:t>
      </w:r>
      <w:r w:rsidR="00B62750">
        <w:rPr>
          <w:b/>
          <w:sz w:val="36"/>
        </w:rPr>
        <w:t xml:space="preserve"> at 23:55</w:t>
      </w:r>
    </w:p>
    <w:p w14:paraId="6A840C6A" w14:textId="77777777" w:rsidR="00F9036C" w:rsidRPr="00613414" w:rsidRDefault="00F9036C" w:rsidP="00F9036C">
      <w:pPr>
        <w:jc w:val="center"/>
        <w:rPr>
          <w:b/>
          <w:sz w:val="56"/>
        </w:rPr>
      </w:pPr>
    </w:p>
    <w:p w14:paraId="66DD20E3" w14:textId="289E056F" w:rsidR="00F9036C" w:rsidRDefault="00F9036C" w:rsidP="00F9036C">
      <w:pPr>
        <w:jc w:val="center"/>
        <w:rPr>
          <w:b/>
          <w:sz w:val="40"/>
          <w:u w:val="single"/>
        </w:rPr>
      </w:pPr>
      <w:r>
        <w:rPr>
          <w:b/>
          <w:sz w:val="40"/>
          <w:u w:val="single"/>
        </w:rPr>
        <w:t>Board Member</w:t>
      </w:r>
    </w:p>
    <w:p w14:paraId="51434B37" w14:textId="1C57DE63" w:rsidR="000D4DC1" w:rsidRPr="000D4DC1" w:rsidRDefault="000D4DC1" w:rsidP="00F9036C">
      <w:pPr>
        <w:jc w:val="center"/>
        <w:rPr>
          <w:b/>
          <w:sz w:val="28"/>
          <w:szCs w:val="14"/>
          <w:u w:val="single"/>
        </w:rPr>
      </w:pPr>
      <w:r w:rsidRPr="000D4DC1">
        <w:rPr>
          <w:b/>
          <w:sz w:val="28"/>
          <w:szCs w:val="14"/>
          <w:u w:val="single"/>
        </w:rPr>
        <w:t>(</w:t>
      </w:r>
      <w:r w:rsidR="007C6444">
        <w:rPr>
          <w:b/>
          <w:sz w:val="28"/>
          <w:szCs w:val="14"/>
          <w:u w:val="single"/>
        </w:rPr>
        <w:t>Bus o</w:t>
      </w:r>
      <w:r w:rsidRPr="000D4DC1">
        <w:rPr>
          <w:b/>
          <w:sz w:val="28"/>
          <w:szCs w:val="14"/>
          <w:u w:val="single"/>
        </w:rPr>
        <w:t>perator representative)</w:t>
      </w:r>
    </w:p>
    <w:p w14:paraId="542E5522" w14:textId="77777777" w:rsidR="00F9036C" w:rsidRPr="00613414" w:rsidRDefault="00F9036C" w:rsidP="00F9036C">
      <w:pPr>
        <w:jc w:val="center"/>
        <w:rPr>
          <w:sz w:val="40"/>
        </w:rPr>
      </w:pPr>
    </w:p>
    <w:p w14:paraId="3C6DDDF5" w14:textId="77777777" w:rsidR="006B5E99" w:rsidRDefault="006B5E99" w:rsidP="00B561C0"/>
    <w:p w14:paraId="55BD585F" w14:textId="77777777" w:rsidR="00F9036C" w:rsidRDefault="00F9036C" w:rsidP="00852A3F">
      <w:pPr>
        <w:spacing w:before="120" w:after="120" w:line="20" w:lineRule="atLeast"/>
        <w:rPr>
          <w:b/>
        </w:rPr>
        <w:sectPr w:rsidR="00F9036C" w:rsidSect="00B561C0">
          <w:headerReference w:type="default" r:id="rId9"/>
          <w:pgSz w:w="11906" w:h="16838" w:code="9"/>
          <w:pgMar w:top="1440" w:right="1440" w:bottom="1440" w:left="1440" w:header="720" w:footer="720" w:gutter="0"/>
          <w:cols w:space="708"/>
          <w:docGrid w:linePitch="360"/>
        </w:sectPr>
      </w:pPr>
    </w:p>
    <w:bookmarkStart w:id="0" w:name="_Toc102739485" w:displacedByCustomXml="next"/>
    <w:sdt>
      <w:sdtPr>
        <w:rPr>
          <w:b/>
          <w:sz w:val="28"/>
        </w:rPr>
        <w:id w:val="-1542982719"/>
        <w:docPartObj>
          <w:docPartGallery w:val="Table of Contents"/>
          <w:docPartUnique/>
        </w:docPartObj>
      </w:sdtPr>
      <w:sdtEndPr>
        <w:rPr>
          <w:bCs/>
          <w:noProof/>
          <w:sz w:val="24"/>
        </w:rPr>
      </w:sdtEndPr>
      <w:sdtContent>
        <w:p w14:paraId="6AD86AD7" w14:textId="74CC05B5" w:rsidR="005A173D" w:rsidRPr="005A173D" w:rsidRDefault="005A173D" w:rsidP="005A173D">
          <w:pPr>
            <w:shd w:val="clear" w:color="auto" w:fill="DEEAF6" w:themeFill="accent1" w:themeFillTint="33"/>
            <w:rPr>
              <w:b/>
              <w:sz w:val="28"/>
            </w:rPr>
          </w:pPr>
          <w:r w:rsidRPr="005A173D">
            <w:rPr>
              <w:b/>
              <w:sz w:val="28"/>
            </w:rPr>
            <w:t>Contents</w:t>
          </w:r>
        </w:p>
        <w:p w14:paraId="14356340" w14:textId="3031FD19" w:rsidR="008251DD" w:rsidRDefault="005A173D">
          <w:pPr>
            <w:pStyle w:val="TOC1"/>
            <w:tabs>
              <w:tab w:val="left" w:pos="44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37025760" w:history="1">
            <w:r w:rsidR="008251DD" w:rsidRPr="005F79DB">
              <w:rPr>
                <w:rStyle w:val="Hyperlink"/>
                <w:noProof/>
              </w:rPr>
              <w:t>1.</w:t>
            </w:r>
            <w:r w:rsidR="008251DD">
              <w:rPr>
                <w:rFonts w:asciiTheme="minorHAnsi" w:eastAsiaTheme="minorEastAsia" w:hAnsiTheme="minorHAnsi" w:cstheme="minorBidi"/>
                <w:noProof/>
                <w:sz w:val="22"/>
                <w:szCs w:val="22"/>
                <w:lang w:eastAsia="en-GB"/>
              </w:rPr>
              <w:tab/>
            </w:r>
            <w:r w:rsidR="008251DD" w:rsidRPr="005F79DB">
              <w:rPr>
                <w:rStyle w:val="Hyperlink"/>
                <w:noProof/>
              </w:rPr>
              <w:t>Board Information</w:t>
            </w:r>
            <w:r w:rsidR="008251DD">
              <w:rPr>
                <w:noProof/>
                <w:webHidden/>
              </w:rPr>
              <w:tab/>
            </w:r>
            <w:r w:rsidR="008251DD">
              <w:rPr>
                <w:noProof/>
                <w:webHidden/>
              </w:rPr>
              <w:fldChar w:fldCharType="begin"/>
            </w:r>
            <w:r w:rsidR="008251DD">
              <w:rPr>
                <w:noProof/>
                <w:webHidden/>
              </w:rPr>
              <w:instrText xml:space="preserve"> PAGEREF _Toc137025760 \h </w:instrText>
            </w:r>
            <w:r w:rsidR="008251DD">
              <w:rPr>
                <w:noProof/>
                <w:webHidden/>
              </w:rPr>
            </w:r>
            <w:r w:rsidR="008251DD">
              <w:rPr>
                <w:noProof/>
                <w:webHidden/>
              </w:rPr>
              <w:fldChar w:fldCharType="separate"/>
            </w:r>
            <w:r w:rsidR="008251DD">
              <w:rPr>
                <w:noProof/>
                <w:webHidden/>
              </w:rPr>
              <w:t>3</w:t>
            </w:r>
            <w:r w:rsidR="008251DD">
              <w:rPr>
                <w:noProof/>
                <w:webHidden/>
              </w:rPr>
              <w:fldChar w:fldCharType="end"/>
            </w:r>
          </w:hyperlink>
        </w:p>
        <w:p w14:paraId="5F2D4997" w14:textId="3BE4DEF7"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1" w:history="1">
            <w:r w:rsidRPr="005F79DB">
              <w:rPr>
                <w:rStyle w:val="Hyperlink"/>
                <w:noProof/>
              </w:rPr>
              <w:t>2.</w:t>
            </w:r>
            <w:r>
              <w:rPr>
                <w:rFonts w:asciiTheme="minorHAnsi" w:eastAsiaTheme="minorEastAsia" w:hAnsiTheme="minorHAnsi" w:cstheme="minorBidi"/>
                <w:noProof/>
                <w:sz w:val="22"/>
                <w:szCs w:val="22"/>
                <w:lang w:eastAsia="en-GB"/>
              </w:rPr>
              <w:tab/>
            </w:r>
            <w:r w:rsidRPr="005F79DB">
              <w:rPr>
                <w:rStyle w:val="Hyperlink"/>
                <w:noProof/>
              </w:rPr>
              <w:t>Role description:</w:t>
            </w:r>
            <w:r>
              <w:rPr>
                <w:noProof/>
                <w:webHidden/>
              </w:rPr>
              <w:tab/>
            </w:r>
            <w:r>
              <w:rPr>
                <w:noProof/>
                <w:webHidden/>
              </w:rPr>
              <w:fldChar w:fldCharType="begin"/>
            </w:r>
            <w:r>
              <w:rPr>
                <w:noProof/>
                <w:webHidden/>
              </w:rPr>
              <w:instrText xml:space="preserve"> PAGEREF _Toc137025761 \h </w:instrText>
            </w:r>
            <w:r>
              <w:rPr>
                <w:noProof/>
                <w:webHidden/>
              </w:rPr>
            </w:r>
            <w:r>
              <w:rPr>
                <w:noProof/>
                <w:webHidden/>
              </w:rPr>
              <w:fldChar w:fldCharType="separate"/>
            </w:r>
            <w:r>
              <w:rPr>
                <w:noProof/>
                <w:webHidden/>
              </w:rPr>
              <w:t>5</w:t>
            </w:r>
            <w:r>
              <w:rPr>
                <w:noProof/>
                <w:webHidden/>
              </w:rPr>
              <w:fldChar w:fldCharType="end"/>
            </w:r>
          </w:hyperlink>
        </w:p>
        <w:p w14:paraId="676D20A9" w14:textId="3EB4B273"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2" w:history="1">
            <w:r w:rsidRPr="005F79DB">
              <w:rPr>
                <w:rStyle w:val="Hyperlink"/>
                <w:noProof/>
              </w:rPr>
              <w:t>3.</w:t>
            </w:r>
            <w:r>
              <w:rPr>
                <w:rFonts w:asciiTheme="minorHAnsi" w:eastAsiaTheme="minorEastAsia" w:hAnsiTheme="minorHAnsi" w:cstheme="minorBidi"/>
                <w:noProof/>
                <w:sz w:val="22"/>
                <w:szCs w:val="22"/>
                <w:lang w:eastAsia="en-GB"/>
              </w:rPr>
              <w:tab/>
            </w:r>
            <w:r w:rsidRPr="005F79DB">
              <w:rPr>
                <w:rStyle w:val="Hyperlink"/>
                <w:noProof/>
              </w:rPr>
              <w:t>Personal Specification</w:t>
            </w:r>
            <w:r>
              <w:rPr>
                <w:noProof/>
                <w:webHidden/>
              </w:rPr>
              <w:tab/>
            </w:r>
            <w:r>
              <w:rPr>
                <w:noProof/>
                <w:webHidden/>
              </w:rPr>
              <w:fldChar w:fldCharType="begin"/>
            </w:r>
            <w:r>
              <w:rPr>
                <w:noProof/>
                <w:webHidden/>
              </w:rPr>
              <w:instrText xml:space="preserve"> PAGEREF _Toc137025762 \h </w:instrText>
            </w:r>
            <w:r>
              <w:rPr>
                <w:noProof/>
                <w:webHidden/>
              </w:rPr>
            </w:r>
            <w:r>
              <w:rPr>
                <w:noProof/>
                <w:webHidden/>
              </w:rPr>
              <w:fldChar w:fldCharType="separate"/>
            </w:r>
            <w:r>
              <w:rPr>
                <w:noProof/>
                <w:webHidden/>
              </w:rPr>
              <w:t>6</w:t>
            </w:r>
            <w:r>
              <w:rPr>
                <w:noProof/>
                <w:webHidden/>
              </w:rPr>
              <w:fldChar w:fldCharType="end"/>
            </w:r>
          </w:hyperlink>
        </w:p>
        <w:p w14:paraId="608AE86E" w14:textId="7CF3068F"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3" w:history="1">
            <w:r w:rsidRPr="005F79DB">
              <w:rPr>
                <w:rStyle w:val="Hyperlink"/>
                <w:noProof/>
              </w:rPr>
              <w:t>4.</w:t>
            </w:r>
            <w:r>
              <w:rPr>
                <w:rFonts w:asciiTheme="minorHAnsi" w:eastAsiaTheme="minorEastAsia" w:hAnsiTheme="minorHAnsi" w:cstheme="minorBidi"/>
                <w:noProof/>
                <w:sz w:val="22"/>
                <w:szCs w:val="22"/>
                <w:lang w:eastAsia="en-GB"/>
              </w:rPr>
              <w:tab/>
            </w:r>
            <w:r w:rsidRPr="005F79DB">
              <w:rPr>
                <w:rStyle w:val="Hyperlink"/>
                <w:noProof/>
              </w:rPr>
              <w:t>Remuneration &amp; Expenses</w:t>
            </w:r>
            <w:r>
              <w:rPr>
                <w:noProof/>
                <w:webHidden/>
              </w:rPr>
              <w:tab/>
            </w:r>
            <w:r>
              <w:rPr>
                <w:noProof/>
                <w:webHidden/>
              </w:rPr>
              <w:fldChar w:fldCharType="begin"/>
            </w:r>
            <w:r>
              <w:rPr>
                <w:noProof/>
                <w:webHidden/>
              </w:rPr>
              <w:instrText xml:space="preserve"> PAGEREF _Toc137025763 \h </w:instrText>
            </w:r>
            <w:r>
              <w:rPr>
                <w:noProof/>
                <w:webHidden/>
              </w:rPr>
            </w:r>
            <w:r>
              <w:rPr>
                <w:noProof/>
                <w:webHidden/>
              </w:rPr>
              <w:fldChar w:fldCharType="separate"/>
            </w:r>
            <w:r>
              <w:rPr>
                <w:noProof/>
                <w:webHidden/>
              </w:rPr>
              <w:t>8</w:t>
            </w:r>
            <w:r>
              <w:rPr>
                <w:noProof/>
                <w:webHidden/>
              </w:rPr>
              <w:fldChar w:fldCharType="end"/>
            </w:r>
          </w:hyperlink>
        </w:p>
        <w:p w14:paraId="4C03B986" w14:textId="3F122884"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4" w:history="1">
            <w:r w:rsidRPr="005F79DB">
              <w:rPr>
                <w:rStyle w:val="Hyperlink"/>
                <w:noProof/>
              </w:rPr>
              <w:t>5.</w:t>
            </w:r>
            <w:r>
              <w:rPr>
                <w:rFonts w:asciiTheme="minorHAnsi" w:eastAsiaTheme="minorEastAsia" w:hAnsiTheme="minorHAnsi" w:cstheme="minorBidi"/>
                <w:noProof/>
                <w:sz w:val="22"/>
                <w:szCs w:val="22"/>
                <w:lang w:eastAsia="en-GB"/>
              </w:rPr>
              <w:tab/>
            </w:r>
            <w:r w:rsidRPr="005F79DB">
              <w:rPr>
                <w:rStyle w:val="Hyperlink"/>
                <w:noProof/>
              </w:rPr>
              <w:t>Time commitment:</w:t>
            </w:r>
            <w:r>
              <w:rPr>
                <w:noProof/>
                <w:webHidden/>
              </w:rPr>
              <w:tab/>
            </w:r>
            <w:r>
              <w:rPr>
                <w:noProof/>
                <w:webHidden/>
              </w:rPr>
              <w:fldChar w:fldCharType="begin"/>
            </w:r>
            <w:r>
              <w:rPr>
                <w:noProof/>
                <w:webHidden/>
              </w:rPr>
              <w:instrText xml:space="preserve"> PAGEREF _Toc137025764 \h </w:instrText>
            </w:r>
            <w:r>
              <w:rPr>
                <w:noProof/>
                <w:webHidden/>
              </w:rPr>
            </w:r>
            <w:r>
              <w:rPr>
                <w:noProof/>
                <w:webHidden/>
              </w:rPr>
              <w:fldChar w:fldCharType="separate"/>
            </w:r>
            <w:r>
              <w:rPr>
                <w:noProof/>
                <w:webHidden/>
              </w:rPr>
              <w:t>8</w:t>
            </w:r>
            <w:r>
              <w:rPr>
                <w:noProof/>
                <w:webHidden/>
              </w:rPr>
              <w:fldChar w:fldCharType="end"/>
            </w:r>
          </w:hyperlink>
        </w:p>
        <w:p w14:paraId="45F1234B" w14:textId="658F9E02"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5" w:history="1">
            <w:r w:rsidRPr="005F79DB">
              <w:rPr>
                <w:rStyle w:val="Hyperlink"/>
                <w:noProof/>
              </w:rPr>
              <w:t>6.</w:t>
            </w:r>
            <w:r>
              <w:rPr>
                <w:rFonts w:asciiTheme="minorHAnsi" w:eastAsiaTheme="minorEastAsia" w:hAnsiTheme="minorHAnsi" w:cstheme="minorBidi"/>
                <w:noProof/>
                <w:sz w:val="22"/>
                <w:szCs w:val="22"/>
                <w:lang w:eastAsia="en-GB"/>
              </w:rPr>
              <w:tab/>
            </w:r>
            <w:r w:rsidRPr="005F79DB">
              <w:rPr>
                <w:rStyle w:val="Hyperlink"/>
                <w:noProof/>
              </w:rPr>
              <w:t>Length of Appointment</w:t>
            </w:r>
            <w:r>
              <w:rPr>
                <w:noProof/>
                <w:webHidden/>
              </w:rPr>
              <w:tab/>
            </w:r>
            <w:r>
              <w:rPr>
                <w:noProof/>
                <w:webHidden/>
              </w:rPr>
              <w:fldChar w:fldCharType="begin"/>
            </w:r>
            <w:r>
              <w:rPr>
                <w:noProof/>
                <w:webHidden/>
              </w:rPr>
              <w:instrText xml:space="preserve"> PAGEREF _Toc137025765 \h </w:instrText>
            </w:r>
            <w:r>
              <w:rPr>
                <w:noProof/>
                <w:webHidden/>
              </w:rPr>
            </w:r>
            <w:r>
              <w:rPr>
                <w:noProof/>
                <w:webHidden/>
              </w:rPr>
              <w:fldChar w:fldCharType="separate"/>
            </w:r>
            <w:r>
              <w:rPr>
                <w:noProof/>
                <w:webHidden/>
              </w:rPr>
              <w:t>8</w:t>
            </w:r>
            <w:r>
              <w:rPr>
                <w:noProof/>
                <w:webHidden/>
              </w:rPr>
              <w:fldChar w:fldCharType="end"/>
            </w:r>
          </w:hyperlink>
        </w:p>
        <w:p w14:paraId="4EE3D760" w14:textId="1F3E8B70"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6" w:history="1">
            <w:r w:rsidRPr="005F79DB">
              <w:rPr>
                <w:rStyle w:val="Hyperlink"/>
                <w:noProof/>
              </w:rPr>
              <w:t>7.</w:t>
            </w:r>
            <w:r>
              <w:rPr>
                <w:rFonts w:asciiTheme="minorHAnsi" w:eastAsiaTheme="minorEastAsia" w:hAnsiTheme="minorHAnsi" w:cstheme="minorBidi"/>
                <w:noProof/>
                <w:sz w:val="22"/>
                <w:szCs w:val="22"/>
                <w:lang w:eastAsia="en-GB"/>
              </w:rPr>
              <w:tab/>
            </w:r>
            <w:r w:rsidRPr="005F79DB">
              <w:rPr>
                <w:rStyle w:val="Hyperlink"/>
                <w:noProof/>
              </w:rPr>
              <w:t>Location of meetings</w:t>
            </w:r>
            <w:r>
              <w:rPr>
                <w:noProof/>
                <w:webHidden/>
              </w:rPr>
              <w:tab/>
            </w:r>
            <w:r>
              <w:rPr>
                <w:noProof/>
                <w:webHidden/>
              </w:rPr>
              <w:fldChar w:fldCharType="begin"/>
            </w:r>
            <w:r>
              <w:rPr>
                <w:noProof/>
                <w:webHidden/>
              </w:rPr>
              <w:instrText xml:space="preserve"> PAGEREF _Toc137025766 \h </w:instrText>
            </w:r>
            <w:r>
              <w:rPr>
                <w:noProof/>
                <w:webHidden/>
              </w:rPr>
            </w:r>
            <w:r>
              <w:rPr>
                <w:noProof/>
                <w:webHidden/>
              </w:rPr>
              <w:fldChar w:fldCharType="separate"/>
            </w:r>
            <w:r>
              <w:rPr>
                <w:noProof/>
                <w:webHidden/>
              </w:rPr>
              <w:t>8</w:t>
            </w:r>
            <w:r>
              <w:rPr>
                <w:noProof/>
                <w:webHidden/>
              </w:rPr>
              <w:fldChar w:fldCharType="end"/>
            </w:r>
          </w:hyperlink>
        </w:p>
        <w:p w14:paraId="15CA63A1" w14:textId="2075F854"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7" w:history="1">
            <w:r w:rsidRPr="005F79DB">
              <w:rPr>
                <w:rStyle w:val="Hyperlink"/>
                <w:noProof/>
              </w:rPr>
              <w:t>8.</w:t>
            </w:r>
            <w:r>
              <w:rPr>
                <w:rFonts w:asciiTheme="minorHAnsi" w:eastAsiaTheme="minorEastAsia" w:hAnsiTheme="minorHAnsi" w:cstheme="minorBidi"/>
                <w:noProof/>
                <w:sz w:val="22"/>
                <w:szCs w:val="22"/>
                <w:lang w:eastAsia="en-GB"/>
              </w:rPr>
              <w:tab/>
            </w:r>
            <w:r w:rsidRPr="005F79DB">
              <w:rPr>
                <w:rStyle w:val="Hyperlink"/>
                <w:noProof/>
              </w:rPr>
              <w:t>Key dates in this competition</w:t>
            </w:r>
            <w:r>
              <w:rPr>
                <w:noProof/>
                <w:webHidden/>
              </w:rPr>
              <w:tab/>
            </w:r>
            <w:r>
              <w:rPr>
                <w:noProof/>
                <w:webHidden/>
              </w:rPr>
              <w:fldChar w:fldCharType="begin"/>
            </w:r>
            <w:r>
              <w:rPr>
                <w:noProof/>
                <w:webHidden/>
              </w:rPr>
              <w:instrText xml:space="preserve"> PAGEREF _Toc137025767 \h </w:instrText>
            </w:r>
            <w:r>
              <w:rPr>
                <w:noProof/>
                <w:webHidden/>
              </w:rPr>
            </w:r>
            <w:r>
              <w:rPr>
                <w:noProof/>
                <w:webHidden/>
              </w:rPr>
              <w:fldChar w:fldCharType="separate"/>
            </w:r>
            <w:r>
              <w:rPr>
                <w:noProof/>
                <w:webHidden/>
              </w:rPr>
              <w:t>9</w:t>
            </w:r>
            <w:r>
              <w:rPr>
                <w:noProof/>
                <w:webHidden/>
              </w:rPr>
              <w:fldChar w:fldCharType="end"/>
            </w:r>
          </w:hyperlink>
        </w:p>
        <w:p w14:paraId="105CE498" w14:textId="04B8299E" w:rsidR="008251DD" w:rsidRDefault="008251D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7025768" w:history="1">
            <w:r w:rsidRPr="005F79DB">
              <w:rPr>
                <w:rStyle w:val="Hyperlink"/>
                <w:noProof/>
              </w:rPr>
              <w:t>9.</w:t>
            </w:r>
            <w:r>
              <w:rPr>
                <w:rFonts w:asciiTheme="minorHAnsi" w:eastAsiaTheme="minorEastAsia" w:hAnsiTheme="minorHAnsi" w:cstheme="minorBidi"/>
                <w:noProof/>
                <w:sz w:val="22"/>
                <w:szCs w:val="22"/>
                <w:lang w:eastAsia="en-GB"/>
              </w:rPr>
              <w:tab/>
            </w:r>
            <w:r w:rsidRPr="005F79DB">
              <w:rPr>
                <w:rStyle w:val="Hyperlink"/>
                <w:noProof/>
              </w:rPr>
              <w:t>How to apply</w:t>
            </w:r>
            <w:r>
              <w:rPr>
                <w:noProof/>
                <w:webHidden/>
              </w:rPr>
              <w:tab/>
            </w:r>
            <w:r>
              <w:rPr>
                <w:noProof/>
                <w:webHidden/>
              </w:rPr>
              <w:fldChar w:fldCharType="begin"/>
            </w:r>
            <w:r>
              <w:rPr>
                <w:noProof/>
                <w:webHidden/>
              </w:rPr>
              <w:instrText xml:space="preserve"> PAGEREF _Toc137025768 \h </w:instrText>
            </w:r>
            <w:r>
              <w:rPr>
                <w:noProof/>
                <w:webHidden/>
              </w:rPr>
            </w:r>
            <w:r>
              <w:rPr>
                <w:noProof/>
                <w:webHidden/>
              </w:rPr>
              <w:fldChar w:fldCharType="separate"/>
            </w:r>
            <w:r>
              <w:rPr>
                <w:noProof/>
                <w:webHidden/>
              </w:rPr>
              <w:t>9</w:t>
            </w:r>
            <w:r>
              <w:rPr>
                <w:noProof/>
                <w:webHidden/>
              </w:rPr>
              <w:fldChar w:fldCharType="end"/>
            </w:r>
          </w:hyperlink>
        </w:p>
        <w:p w14:paraId="56BA4B2C" w14:textId="54C61431"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69" w:history="1">
            <w:r w:rsidRPr="005F79DB">
              <w:rPr>
                <w:rStyle w:val="Hyperlink"/>
                <w:noProof/>
              </w:rPr>
              <w:t>10.</w:t>
            </w:r>
            <w:r>
              <w:rPr>
                <w:rFonts w:asciiTheme="minorHAnsi" w:eastAsiaTheme="minorEastAsia" w:hAnsiTheme="minorHAnsi" w:cstheme="minorBidi"/>
                <w:noProof/>
                <w:sz w:val="22"/>
                <w:szCs w:val="22"/>
                <w:lang w:eastAsia="en-GB"/>
              </w:rPr>
              <w:tab/>
            </w:r>
            <w:r w:rsidRPr="005F79DB">
              <w:rPr>
                <w:rStyle w:val="Hyperlink"/>
                <w:noProof/>
              </w:rPr>
              <w:t>Your Application</w:t>
            </w:r>
            <w:r>
              <w:rPr>
                <w:noProof/>
                <w:webHidden/>
              </w:rPr>
              <w:tab/>
            </w:r>
            <w:r>
              <w:rPr>
                <w:noProof/>
                <w:webHidden/>
              </w:rPr>
              <w:fldChar w:fldCharType="begin"/>
            </w:r>
            <w:r>
              <w:rPr>
                <w:noProof/>
                <w:webHidden/>
              </w:rPr>
              <w:instrText xml:space="preserve"> PAGEREF _Toc137025769 \h </w:instrText>
            </w:r>
            <w:r>
              <w:rPr>
                <w:noProof/>
                <w:webHidden/>
              </w:rPr>
            </w:r>
            <w:r>
              <w:rPr>
                <w:noProof/>
                <w:webHidden/>
              </w:rPr>
              <w:fldChar w:fldCharType="separate"/>
            </w:r>
            <w:r>
              <w:rPr>
                <w:noProof/>
                <w:webHidden/>
              </w:rPr>
              <w:t>9</w:t>
            </w:r>
            <w:r>
              <w:rPr>
                <w:noProof/>
                <w:webHidden/>
              </w:rPr>
              <w:fldChar w:fldCharType="end"/>
            </w:r>
          </w:hyperlink>
        </w:p>
        <w:p w14:paraId="43E2BA6A" w14:textId="63428DC7"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0" w:history="1">
            <w:r w:rsidRPr="005F79DB">
              <w:rPr>
                <w:rStyle w:val="Hyperlink"/>
                <w:noProof/>
              </w:rPr>
              <w:t>11.</w:t>
            </w:r>
            <w:r>
              <w:rPr>
                <w:rFonts w:asciiTheme="minorHAnsi" w:eastAsiaTheme="minorEastAsia" w:hAnsiTheme="minorHAnsi" w:cstheme="minorBidi"/>
                <w:noProof/>
                <w:sz w:val="22"/>
                <w:szCs w:val="22"/>
                <w:lang w:eastAsia="en-GB"/>
              </w:rPr>
              <w:tab/>
            </w:r>
            <w:r w:rsidRPr="005F79DB">
              <w:rPr>
                <w:rStyle w:val="Hyperlink"/>
                <w:noProof/>
              </w:rPr>
              <w:t>Selection Panel</w:t>
            </w:r>
            <w:r>
              <w:rPr>
                <w:noProof/>
                <w:webHidden/>
              </w:rPr>
              <w:tab/>
            </w:r>
            <w:r>
              <w:rPr>
                <w:noProof/>
                <w:webHidden/>
              </w:rPr>
              <w:fldChar w:fldCharType="begin"/>
            </w:r>
            <w:r>
              <w:rPr>
                <w:noProof/>
                <w:webHidden/>
              </w:rPr>
              <w:instrText xml:space="preserve"> PAGEREF _Toc137025770 \h </w:instrText>
            </w:r>
            <w:r>
              <w:rPr>
                <w:noProof/>
                <w:webHidden/>
              </w:rPr>
            </w:r>
            <w:r>
              <w:rPr>
                <w:noProof/>
                <w:webHidden/>
              </w:rPr>
              <w:fldChar w:fldCharType="separate"/>
            </w:r>
            <w:r>
              <w:rPr>
                <w:noProof/>
                <w:webHidden/>
              </w:rPr>
              <w:t>10</w:t>
            </w:r>
            <w:r>
              <w:rPr>
                <w:noProof/>
                <w:webHidden/>
              </w:rPr>
              <w:fldChar w:fldCharType="end"/>
            </w:r>
          </w:hyperlink>
        </w:p>
        <w:p w14:paraId="6C164FC5" w14:textId="75CC053A"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1" w:history="1">
            <w:r w:rsidRPr="005F79DB">
              <w:rPr>
                <w:rStyle w:val="Hyperlink"/>
                <w:noProof/>
              </w:rPr>
              <w:t>12.</w:t>
            </w:r>
            <w:r>
              <w:rPr>
                <w:rFonts w:asciiTheme="minorHAnsi" w:eastAsiaTheme="minorEastAsia" w:hAnsiTheme="minorHAnsi" w:cstheme="minorBidi"/>
                <w:noProof/>
                <w:sz w:val="22"/>
                <w:szCs w:val="22"/>
                <w:lang w:eastAsia="en-GB"/>
              </w:rPr>
              <w:tab/>
            </w:r>
            <w:r w:rsidRPr="005F79DB">
              <w:rPr>
                <w:rStyle w:val="Hyperlink"/>
                <w:noProof/>
              </w:rPr>
              <w:t>Reasonable Adjustments</w:t>
            </w:r>
            <w:r>
              <w:rPr>
                <w:noProof/>
                <w:webHidden/>
              </w:rPr>
              <w:tab/>
            </w:r>
            <w:r>
              <w:rPr>
                <w:noProof/>
                <w:webHidden/>
              </w:rPr>
              <w:fldChar w:fldCharType="begin"/>
            </w:r>
            <w:r>
              <w:rPr>
                <w:noProof/>
                <w:webHidden/>
              </w:rPr>
              <w:instrText xml:space="preserve"> PAGEREF _Toc137025771 \h </w:instrText>
            </w:r>
            <w:r>
              <w:rPr>
                <w:noProof/>
                <w:webHidden/>
              </w:rPr>
            </w:r>
            <w:r>
              <w:rPr>
                <w:noProof/>
                <w:webHidden/>
              </w:rPr>
              <w:fldChar w:fldCharType="separate"/>
            </w:r>
            <w:r>
              <w:rPr>
                <w:noProof/>
                <w:webHidden/>
              </w:rPr>
              <w:t>10</w:t>
            </w:r>
            <w:r>
              <w:rPr>
                <w:noProof/>
                <w:webHidden/>
              </w:rPr>
              <w:fldChar w:fldCharType="end"/>
            </w:r>
          </w:hyperlink>
        </w:p>
        <w:p w14:paraId="2EFF1B8C" w14:textId="0133AFD0"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2" w:history="1">
            <w:r w:rsidRPr="005F79DB">
              <w:rPr>
                <w:rStyle w:val="Hyperlink"/>
                <w:noProof/>
              </w:rPr>
              <w:t>13.</w:t>
            </w:r>
            <w:r>
              <w:rPr>
                <w:rFonts w:asciiTheme="minorHAnsi" w:eastAsiaTheme="minorEastAsia" w:hAnsiTheme="minorHAnsi" w:cstheme="minorBidi"/>
                <w:noProof/>
                <w:sz w:val="22"/>
                <w:szCs w:val="22"/>
                <w:lang w:eastAsia="en-GB"/>
              </w:rPr>
              <w:tab/>
            </w:r>
            <w:r w:rsidRPr="005F79DB">
              <w:rPr>
                <w:rStyle w:val="Hyperlink"/>
                <w:noProof/>
              </w:rPr>
              <w:t>Expenses for attending interviews</w:t>
            </w:r>
            <w:r>
              <w:rPr>
                <w:noProof/>
                <w:webHidden/>
              </w:rPr>
              <w:tab/>
            </w:r>
            <w:r>
              <w:rPr>
                <w:noProof/>
                <w:webHidden/>
              </w:rPr>
              <w:fldChar w:fldCharType="begin"/>
            </w:r>
            <w:r>
              <w:rPr>
                <w:noProof/>
                <w:webHidden/>
              </w:rPr>
              <w:instrText xml:space="preserve"> PAGEREF _Toc137025772 \h </w:instrText>
            </w:r>
            <w:r>
              <w:rPr>
                <w:noProof/>
                <w:webHidden/>
              </w:rPr>
            </w:r>
            <w:r>
              <w:rPr>
                <w:noProof/>
                <w:webHidden/>
              </w:rPr>
              <w:fldChar w:fldCharType="separate"/>
            </w:r>
            <w:r>
              <w:rPr>
                <w:noProof/>
                <w:webHidden/>
              </w:rPr>
              <w:t>10</w:t>
            </w:r>
            <w:r>
              <w:rPr>
                <w:noProof/>
                <w:webHidden/>
              </w:rPr>
              <w:fldChar w:fldCharType="end"/>
            </w:r>
          </w:hyperlink>
        </w:p>
        <w:p w14:paraId="0BD0A1C1" w14:textId="7066E60F"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3" w:history="1">
            <w:r w:rsidRPr="005F79DB">
              <w:rPr>
                <w:rStyle w:val="Hyperlink"/>
                <w:noProof/>
              </w:rPr>
              <w:t>14.</w:t>
            </w:r>
            <w:r>
              <w:rPr>
                <w:rFonts w:asciiTheme="minorHAnsi" w:eastAsiaTheme="minorEastAsia" w:hAnsiTheme="minorHAnsi" w:cstheme="minorBidi"/>
                <w:noProof/>
                <w:sz w:val="22"/>
                <w:szCs w:val="22"/>
                <w:lang w:eastAsia="en-GB"/>
              </w:rPr>
              <w:tab/>
            </w:r>
            <w:r w:rsidRPr="005F79DB">
              <w:rPr>
                <w:rStyle w:val="Hyperlink"/>
                <w:noProof/>
              </w:rPr>
              <w:t>Recommended Candidates</w:t>
            </w:r>
            <w:r>
              <w:rPr>
                <w:noProof/>
                <w:webHidden/>
              </w:rPr>
              <w:tab/>
            </w:r>
            <w:r>
              <w:rPr>
                <w:noProof/>
                <w:webHidden/>
              </w:rPr>
              <w:fldChar w:fldCharType="begin"/>
            </w:r>
            <w:r>
              <w:rPr>
                <w:noProof/>
                <w:webHidden/>
              </w:rPr>
              <w:instrText xml:space="preserve"> PAGEREF _Toc137025773 \h </w:instrText>
            </w:r>
            <w:r>
              <w:rPr>
                <w:noProof/>
                <w:webHidden/>
              </w:rPr>
            </w:r>
            <w:r>
              <w:rPr>
                <w:noProof/>
                <w:webHidden/>
              </w:rPr>
              <w:fldChar w:fldCharType="separate"/>
            </w:r>
            <w:r>
              <w:rPr>
                <w:noProof/>
                <w:webHidden/>
              </w:rPr>
              <w:t>11</w:t>
            </w:r>
            <w:r>
              <w:rPr>
                <w:noProof/>
                <w:webHidden/>
              </w:rPr>
              <w:fldChar w:fldCharType="end"/>
            </w:r>
          </w:hyperlink>
        </w:p>
        <w:p w14:paraId="5DDA1F0F" w14:textId="6E34EEAE"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4" w:history="1">
            <w:r w:rsidRPr="005F79DB">
              <w:rPr>
                <w:rStyle w:val="Hyperlink"/>
                <w:noProof/>
              </w:rPr>
              <w:t>15.</w:t>
            </w:r>
            <w:r>
              <w:rPr>
                <w:rFonts w:asciiTheme="minorHAnsi" w:eastAsiaTheme="minorEastAsia" w:hAnsiTheme="minorHAnsi" w:cstheme="minorBidi"/>
                <w:noProof/>
                <w:sz w:val="22"/>
                <w:szCs w:val="22"/>
                <w:lang w:eastAsia="en-GB"/>
              </w:rPr>
              <w:tab/>
            </w:r>
            <w:r w:rsidRPr="005F79DB">
              <w:rPr>
                <w:rStyle w:val="Hyperlink"/>
                <w:noProof/>
              </w:rPr>
              <w:t>Publicising Appointments</w:t>
            </w:r>
            <w:r>
              <w:rPr>
                <w:noProof/>
                <w:webHidden/>
              </w:rPr>
              <w:tab/>
            </w:r>
            <w:r>
              <w:rPr>
                <w:noProof/>
                <w:webHidden/>
              </w:rPr>
              <w:fldChar w:fldCharType="begin"/>
            </w:r>
            <w:r>
              <w:rPr>
                <w:noProof/>
                <w:webHidden/>
              </w:rPr>
              <w:instrText xml:space="preserve"> PAGEREF _Toc137025774 \h </w:instrText>
            </w:r>
            <w:r>
              <w:rPr>
                <w:noProof/>
                <w:webHidden/>
              </w:rPr>
            </w:r>
            <w:r>
              <w:rPr>
                <w:noProof/>
                <w:webHidden/>
              </w:rPr>
              <w:fldChar w:fldCharType="separate"/>
            </w:r>
            <w:r>
              <w:rPr>
                <w:noProof/>
                <w:webHidden/>
              </w:rPr>
              <w:t>11</w:t>
            </w:r>
            <w:r>
              <w:rPr>
                <w:noProof/>
                <w:webHidden/>
              </w:rPr>
              <w:fldChar w:fldCharType="end"/>
            </w:r>
          </w:hyperlink>
        </w:p>
        <w:p w14:paraId="13E67A43" w14:textId="22D8A811"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5" w:history="1">
            <w:r w:rsidRPr="005F79DB">
              <w:rPr>
                <w:rStyle w:val="Hyperlink"/>
                <w:noProof/>
                <w:lang w:eastAsia="en-GB"/>
              </w:rPr>
              <w:t>16.</w:t>
            </w:r>
            <w:r>
              <w:rPr>
                <w:rFonts w:asciiTheme="minorHAnsi" w:eastAsiaTheme="minorEastAsia" w:hAnsiTheme="minorHAnsi" w:cstheme="minorBidi"/>
                <w:noProof/>
                <w:sz w:val="22"/>
                <w:szCs w:val="22"/>
                <w:lang w:eastAsia="en-GB"/>
              </w:rPr>
              <w:tab/>
            </w:r>
            <w:r w:rsidRPr="005F79DB">
              <w:rPr>
                <w:rStyle w:val="Hyperlink"/>
                <w:noProof/>
                <w:lang w:eastAsia="en-GB"/>
              </w:rPr>
              <w:t>Unsuccessful Applicants/Feedback</w:t>
            </w:r>
            <w:r>
              <w:rPr>
                <w:noProof/>
                <w:webHidden/>
              </w:rPr>
              <w:tab/>
            </w:r>
            <w:r>
              <w:rPr>
                <w:noProof/>
                <w:webHidden/>
              </w:rPr>
              <w:fldChar w:fldCharType="begin"/>
            </w:r>
            <w:r>
              <w:rPr>
                <w:noProof/>
                <w:webHidden/>
              </w:rPr>
              <w:instrText xml:space="preserve"> PAGEREF _Toc137025775 \h </w:instrText>
            </w:r>
            <w:r>
              <w:rPr>
                <w:noProof/>
                <w:webHidden/>
              </w:rPr>
            </w:r>
            <w:r>
              <w:rPr>
                <w:noProof/>
                <w:webHidden/>
              </w:rPr>
              <w:fldChar w:fldCharType="separate"/>
            </w:r>
            <w:r>
              <w:rPr>
                <w:noProof/>
                <w:webHidden/>
              </w:rPr>
              <w:t>11</w:t>
            </w:r>
            <w:r>
              <w:rPr>
                <w:noProof/>
                <w:webHidden/>
              </w:rPr>
              <w:fldChar w:fldCharType="end"/>
            </w:r>
          </w:hyperlink>
        </w:p>
        <w:p w14:paraId="0BED20D4" w14:textId="48F2A7DB"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6" w:history="1">
            <w:r w:rsidRPr="005F79DB">
              <w:rPr>
                <w:rStyle w:val="Hyperlink"/>
                <w:noProof/>
              </w:rPr>
              <w:t>17.</w:t>
            </w:r>
            <w:r>
              <w:rPr>
                <w:rFonts w:asciiTheme="minorHAnsi" w:eastAsiaTheme="minorEastAsia" w:hAnsiTheme="minorHAnsi" w:cstheme="minorBidi"/>
                <w:noProof/>
                <w:sz w:val="22"/>
                <w:szCs w:val="22"/>
                <w:lang w:eastAsia="en-GB"/>
              </w:rPr>
              <w:tab/>
            </w:r>
            <w:r w:rsidRPr="005F79DB">
              <w:rPr>
                <w:rStyle w:val="Hyperlink"/>
                <w:noProof/>
              </w:rPr>
              <w:t>Valuing Diversity</w:t>
            </w:r>
            <w:r>
              <w:rPr>
                <w:noProof/>
                <w:webHidden/>
              </w:rPr>
              <w:tab/>
            </w:r>
            <w:r>
              <w:rPr>
                <w:noProof/>
                <w:webHidden/>
              </w:rPr>
              <w:fldChar w:fldCharType="begin"/>
            </w:r>
            <w:r>
              <w:rPr>
                <w:noProof/>
                <w:webHidden/>
              </w:rPr>
              <w:instrText xml:space="preserve"> PAGEREF _Toc137025776 \h </w:instrText>
            </w:r>
            <w:r>
              <w:rPr>
                <w:noProof/>
                <w:webHidden/>
              </w:rPr>
            </w:r>
            <w:r>
              <w:rPr>
                <w:noProof/>
                <w:webHidden/>
              </w:rPr>
              <w:fldChar w:fldCharType="separate"/>
            </w:r>
            <w:r>
              <w:rPr>
                <w:noProof/>
                <w:webHidden/>
              </w:rPr>
              <w:t>11</w:t>
            </w:r>
            <w:r>
              <w:rPr>
                <w:noProof/>
                <w:webHidden/>
              </w:rPr>
              <w:fldChar w:fldCharType="end"/>
            </w:r>
          </w:hyperlink>
        </w:p>
        <w:p w14:paraId="2311193E" w14:textId="57F53921"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7" w:history="1">
            <w:r w:rsidRPr="005F79DB">
              <w:rPr>
                <w:rStyle w:val="Hyperlink"/>
                <w:noProof/>
                <w:snapToGrid w:val="0"/>
              </w:rPr>
              <w:t>18.</w:t>
            </w:r>
            <w:r>
              <w:rPr>
                <w:rFonts w:asciiTheme="minorHAnsi" w:eastAsiaTheme="minorEastAsia" w:hAnsiTheme="minorHAnsi" w:cstheme="minorBidi"/>
                <w:noProof/>
                <w:sz w:val="22"/>
                <w:szCs w:val="22"/>
                <w:lang w:eastAsia="en-GB"/>
              </w:rPr>
              <w:tab/>
            </w:r>
            <w:r w:rsidRPr="005F79DB">
              <w:rPr>
                <w:rStyle w:val="Hyperlink"/>
                <w:noProof/>
                <w:snapToGrid w:val="0"/>
              </w:rPr>
              <w:t>Gender Representation on Public Boards (Scotland) Act 2018</w:t>
            </w:r>
            <w:r>
              <w:rPr>
                <w:noProof/>
                <w:webHidden/>
              </w:rPr>
              <w:tab/>
            </w:r>
            <w:r>
              <w:rPr>
                <w:noProof/>
                <w:webHidden/>
              </w:rPr>
              <w:fldChar w:fldCharType="begin"/>
            </w:r>
            <w:r>
              <w:rPr>
                <w:noProof/>
                <w:webHidden/>
              </w:rPr>
              <w:instrText xml:space="preserve"> PAGEREF _Toc137025777 \h </w:instrText>
            </w:r>
            <w:r>
              <w:rPr>
                <w:noProof/>
                <w:webHidden/>
              </w:rPr>
            </w:r>
            <w:r>
              <w:rPr>
                <w:noProof/>
                <w:webHidden/>
              </w:rPr>
              <w:fldChar w:fldCharType="separate"/>
            </w:r>
            <w:r>
              <w:rPr>
                <w:noProof/>
                <w:webHidden/>
              </w:rPr>
              <w:t>11</w:t>
            </w:r>
            <w:r>
              <w:rPr>
                <w:noProof/>
                <w:webHidden/>
              </w:rPr>
              <w:fldChar w:fldCharType="end"/>
            </w:r>
          </w:hyperlink>
        </w:p>
        <w:p w14:paraId="62022A26" w14:textId="33128B49"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8" w:history="1">
            <w:r w:rsidRPr="005F79DB">
              <w:rPr>
                <w:rStyle w:val="Hyperlink"/>
                <w:noProof/>
                <w:snapToGrid w:val="0"/>
              </w:rPr>
              <w:t>19.</w:t>
            </w:r>
            <w:r>
              <w:rPr>
                <w:rFonts w:asciiTheme="minorHAnsi" w:eastAsiaTheme="minorEastAsia" w:hAnsiTheme="minorHAnsi" w:cstheme="minorBidi"/>
                <w:noProof/>
                <w:sz w:val="22"/>
                <w:szCs w:val="22"/>
                <w:lang w:eastAsia="en-GB"/>
              </w:rPr>
              <w:tab/>
            </w:r>
            <w:r w:rsidRPr="005F79DB">
              <w:rPr>
                <w:rStyle w:val="Hyperlink"/>
                <w:noProof/>
                <w:snapToGrid w:val="0"/>
              </w:rPr>
              <w:t>Disqualifications</w:t>
            </w:r>
            <w:r>
              <w:rPr>
                <w:noProof/>
                <w:webHidden/>
              </w:rPr>
              <w:tab/>
            </w:r>
            <w:r>
              <w:rPr>
                <w:noProof/>
                <w:webHidden/>
              </w:rPr>
              <w:fldChar w:fldCharType="begin"/>
            </w:r>
            <w:r>
              <w:rPr>
                <w:noProof/>
                <w:webHidden/>
              </w:rPr>
              <w:instrText xml:space="preserve"> PAGEREF _Toc137025778 \h </w:instrText>
            </w:r>
            <w:r>
              <w:rPr>
                <w:noProof/>
                <w:webHidden/>
              </w:rPr>
            </w:r>
            <w:r>
              <w:rPr>
                <w:noProof/>
                <w:webHidden/>
              </w:rPr>
              <w:fldChar w:fldCharType="separate"/>
            </w:r>
            <w:r>
              <w:rPr>
                <w:noProof/>
                <w:webHidden/>
              </w:rPr>
              <w:t>12</w:t>
            </w:r>
            <w:r>
              <w:rPr>
                <w:noProof/>
                <w:webHidden/>
              </w:rPr>
              <w:fldChar w:fldCharType="end"/>
            </w:r>
          </w:hyperlink>
        </w:p>
        <w:p w14:paraId="0817F0B7" w14:textId="4A544FC8"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79" w:history="1">
            <w:r w:rsidRPr="005F79DB">
              <w:rPr>
                <w:rStyle w:val="Hyperlink"/>
                <w:noProof/>
              </w:rPr>
              <w:t>20.</w:t>
            </w:r>
            <w:r>
              <w:rPr>
                <w:rFonts w:asciiTheme="minorHAnsi" w:eastAsiaTheme="minorEastAsia" w:hAnsiTheme="minorHAnsi" w:cstheme="minorBidi"/>
                <w:noProof/>
                <w:sz w:val="22"/>
                <w:szCs w:val="22"/>
                <w:lang w:eastAsia="en-GB"/>
              </w:rPr>
              <w:tab/>
            </w:r>
            <w:r w:rsidRPr="005F79DB">
              <w:rPr>
                <w:rStyle w:val="Hyperlink"/>
                <w:noProof/>
              </w:rPr>
              <w:t>Conflicts of Interest</w:t>
            </w:r>
            <w:r>
              <w:rPr>
                <w:noProof/>
                <w:webHidden/>
              </w:rPr>
              <w:tab/>
            </w:r>
            <w:r>
              <w:rPr>
                <w:noProof/>
                <w:webHidden/>
              </w:rPr>
              <w:fldChar w:fldCharType="begin"/>
            </w:r>
            <w:r>
              <w:rPr>
                <w:noProof/>
                <w:webHidden/>
              </w:rPr>
              <w:instrText xml:space="preserve"> PAGEREF _Toc137025779 \h </w:instrText>
            </w:r>
            <w:r>
              <w:rPr>
                <w:noProof/>
                <w:webHidden/>
              </w:rPr>
            </w:r>
            <w:r>
              <w:rPr>
                <w:noProof/>
                <w:webHidden/>
              </w:rPr>
              <w:fldChar w:fldCharType="separate"/>
            </w:r>
            <w:r>
              <w:rPr>
                <w:noProof/>
                <w:webHidden/>
              </w:rPr>
              <w:t>13</w:t>
            </w:r>
            <w:r>
              <w:rPr>
                <w:noProof/>
                <w:webHidden/>
              </w:rPr>
              <w:fldChar w:fldCharType="end"/>
            </w:r>
          </w:hyperlink>
        </w:p>
        <w:p w14:paraId="197A4817" w14:textId="6F7837E5"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80" w:history="1">
            <w:r w:rsidRPr="005F79DB">
              <w:rPr>
                <w:rStyle w:val="Hyperlink"/>
                <w:noProof/>
              </w:rPr>
              <w:t>21.</w:t>
            </w:r>
            <w:r>
              <w:rPr>
                <w:rFonts w:asciiTheme="minorHAnsi" w:eastAsiaTheme="minorEastAsia" w:hAnsiTheme="minorHAnsi" w:cstheme="minorBidi"/>
                <w:noProof/>
                <w:sz w:val="22"/>
                <w:szCs w:val="22"/>
                <w:lang w:eastAsia="en-GB"/>
              </w:rPr>
              <w:tab/>
            </w:r>
            <w:r w:rsidRPr="005F79DB">
              <w:rPr>
                <w:rStyle w:val="Hyperlink"/>
                <w:noProof/>
              </w:rPr>
              <w:t>Complaints</w:t>
            </w:r>
            <w:r>
              <w:rPr>
                <w:noProof/>
                <w:webHidden/>
              </w:rPr>
              <w:tab/>
            </w:r>
            <w:r>
              <w:rPr>
                <w:noProof/>
                <w:webHidden/>
              </w:rPr>
              <w:fldChar w:fldCharType="begin"/>
            </w:r>
            <w:r>
              <w:rPr>
                <w:noProof/>
                <w:webHidden/>
              </w:rPr>
              <w:instrText xml:space="preserve"> PAGEREF _Toc137025780 \h </w:instrText>
            </w:r>
            <w:r>
              <w:rPr>
                <w:noProof/>
                <w:webHidden/>
              </w:rPr>
            </w:r>
            <w:r>
              <w:rPr>
                <w:noProof/>
                <w:webHidden/>
              </w:rPr>
              <w:fldChar w:fldCharType="separate"/>
            </w:r>
            <w:r>
              <w:rPr>
                <w:noProof/>
                <w:webHidden/>
              </w:rPr>
              <w:t>13</w:t>
            </w:r>
            <w:r>
              <w:rPr>
                <w:noProof/>
                <w:webHidden/>
              </w:rPr>
              <w:fldChar w:fldCharType="end"/>
            </w:r>
          </w:hyperlink>
        </w:p>
        <w:p w14:paraId="032C6942" w14:textId="7D6738C0" w:rsidR="008251DD" w:rsidRDefault="008251DD">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137025781" w:history="1">
            <w:r w:rsidRPr="005F79DB">
              <w:rPr>
                <w:rStyle w:val="Hyperlink"/>
                <w:noProof/>
              </w:rPr>
              <w:t>22.</w:t>
            </w:r>
            <w:r>
              <w:rPr>
                <w:rFonts w:asciiTheme="minorHAnsi" w:eastAsiaTheme="minorEastAsia" w:hAnsiTheme="minorHAnsi" w:cstheme="minorBidi"/>
                <w:noProof/>
                <w:sz w:val="22"/>
                <w:szCs w:val="22"/>
                <w:lang w:eastAsia="en-GB"/>
              </w:rPr>
              <w:tab/>
            </w:r>
            <w:r w:rsidRPr="005F79DB">
              <w:rPr>
                <w:rStyle w:val="Hyperlink"/>
                <w:noProof/>
              </w:rPr>
              <w:t>The Principles of Public Life</w:t>
            </w:r>
            <w:r>
              <w:rPr>
                <w:noProof/>
                <w:webHidden/>
              </w:rPr>
              <w:tab/>
            </w:r>
            <w:r>
              <w:rPr>
                <w:noProof/>
                <w:webHidden/>
              </w:rPr>
              <w:fldChar w:fldCharType="begin"/>
            </w:r>
            <w:r>
              <w:rPr>
                <w:noProof/>
                <w:webHidden/>
              </w:rPr>
              <w:instrText xml:space="preserve"> PAGEREF _Toc137025781 \h </w:instrText>
            </w:r>
            <w:r>
              <w:rPr>
                <w:noProof/>
                <w:webHidden/>
              </w:rPr>
            </w:r>
            <w:r>
              <w:rPr>
                <w:noProof/>
                <w:webHidden/>
              </w:rPr>
              <w:fldChar w:fldCharType="separate"/>
            </w:r>
            <w:r>
              <w:rPr>
                <w:noProof/>
                <w:webHidden/>
              </w:rPr>
              <w:t>14</w:t>
            </w:r>
            <w:r>
              <w:rPr>
                <w:noProof/>
                <w:webHidden/>
              </w:rPr>
              <w:fldChar w:fldCharType="end"/>
            </w:r>
          </w:hyperlink>
        </w:p>
        <w:p w14:paraId="0B879F43" w14:textId="59CEC6B7" w:rsidR="005A173D" w:rsidRDefault="005A173D">
          <w:r>
            <w:rPr>
              <w:b/>
              <w:bCs/>
              <w:noProof/>
            </w:rPr>
            <w:fldChar w:fldCharType="end"/>
          </w:r>
        </w:p>
      </w:sdtContent>
    </w:sdt>
    <w:p w14:paraId="7E72BE5C" w14:textId="12FDC7FC" w:rsidR="005A173D" w:rsidRDefault="005A173D" w:rsidP="005A173D"/>
    <w:p w14:paraId="393EABE0" w14:textId="77777777" w:rsidR="005A173D" w:rsidRDefault="005A173D" w:rsidP="005A173D">
      <w:pPr>
        <w:sectPr w:rsidR="005A173D" w:rsidSect="00B561C0">
          <w:pgSz w:w="11906" w:h="16838" w:code="9"/>
          <w:pgMar w:top="1440" w:right="1440" w:bottom="1440" w:left="1440" w:header="720" w:footer="720" w:gutter="0"/>
          <w:cols w:space="708"/>
          <w:docGrid w:linePitch="360"/>
        </w:sectPr>
      </w:pPr>
    </w:p>
    <w:p w14:paraId="40580513" w14:textId="0D490E36" w:rsidR="000D3028" w:rsidRDefault="000D3028" w:rsidP="000D3028">
      <w:pPr>
        <w:pStyle w:val="Heading1"/>
      </w:pPr>
      <w:bookmarkStart w:id="1" w:name="_Toc137025760"/>
      <w:r>
        <w:lastRenderedPageBreak/>
        <w:t>Board Information</w:t>
      </w:r>
      <w:bookmarkEnd w:id="0"/>
      <w:bookmarkEnd w:id="1"/>
    </w:p>
    <w:p w14:paraId="1ABED5F5" w14:textId="0D98152B" w:rsidR="007844EB" w:rsidRPr="001E4639" w:rsidRDefault="007844EB" w:rsidP="007844EB">
      <w:pPr>
        <w:rPr>
          <w:szCs w:val="22"/>
          <w:lang w:eastAsia="en-GB"/>
        </w:rPr>
      </w:pPr>
      <w:bookmarkStart w:id="2" w:name="_Hlk131587410"/>
      <w:r>
        <w:rPr>
          <w:szCs w:val="22"/>
          <w:lang w:eastAsia="en-GB"/>
        </w:rPr>
        <w:t>Smart, integrated ticketing and payment</w:t>
      </w:r>
      <w:r w:rsidRPr="001E4639">
        <w:rPr>
          <w:szCs w:val="22"/>
          <w:lang w:eastAsia="en-GB"/>
        </w:rPr>
        <w:t xml:space="preserve"> is a key policy for Transport Scotland and </w:t>
      </w:r>
      <w:r w:rsidRPr="0010560D">
        <w:rPr>
          <w:szCs w:val="22"/>
          <w:lang w:eastAsia="en-GB"/>
        </w:rPr>
        <w:t xml:space="preserve">Scottish </w:t>
      </w:r>
      <w:r w:rsidRPr="0010560D">
        <w:rPr>
          <w:lang w:eastAsia="en-GB"/>
        </w:rPr>
        <w:t>Ministers</w:t>
      </w:r>
      <w:r w:rsidRPr="0010560D">
        <w:rPr>
          <w:szCs w:val="22"/>
          <w:lang w:eastAsia="en-GB"/>
        </w:rPr>
        <w:t>.</w:t>
      </w:r>
      <w:r w:rsidR="002A5541">
        <w:rPr>
          <w:szCs w:val="22"/>
          <w:lang w:eastAsia="en-GB"/>
        </w:rPr>
        <w:t xml:space="preserve"> Our vision is that a</w:t>
      </w:r>
      <w:r w:rsidR="002A5541" w:rsidRPr="002A5541">
        <w:rPr>
          <w:szCs w:val="22"/>
          <w:lang w:eastAsia="en-GB"/>
        </w:rPr>
        <w:t>ll journeys on Scotland's public transport networks can be accessed using some form of smart ticketing or payment</w:t>
      </w:r>
      <w:r w:rsidR="002A5541">
        <w:rPr>
          <w:szCs w:val="22"/>
          <w:lang w:eastAsia="en-GB"/>
        </w:rPr>
        <w:t>.</w:t>
      </w:r>
      <w:r w:rsidRPr="0010560D">
        <w:rPr>
          <w:szCs w:val="22"/>
          <w:lang w:eastAsia="en-GB"/>
        </w:rPr>
        <w:t xml:space="preserve"> In</w:t>
      </w:r>
      <w:r>
        <w:rPr>
          <w:szCs w:val="22"/>
          <w:lang w:eastAsia="en-GB"/>
        </w:rPr>
        <w:t xml:space="preserve"> order to achieve this, we laid out a number of ticketing provisions in primary legislation, within the </w:t>
      </w:r>
      <w:r w:rsidRPr="001E4639">
        <w:rPr>
          <w:szCs w:val="22"/>
        </w:rPr>
        <w:t>Transport (Scotland) Act 2019</w:t>
      </w:r>
      <w:r>
        <w:rPr>
          <w:szCs w:val="22"/>
        </w:rPr>
        <w:t xml:space="preserve"> (“</w:t>
      </w:r>
      <w:r w:rsidR="0025199D">
        <w:rPr>
          <w:szCs w:val="22"/>
        </w:rPr>
        <w:t>t</w:t>
      </w:r>
      <w:r>
        <w:rPr>
          <w:szCs w:val="22"/>
        </w:rPr>
        <w:t xml:space="preserve">he 2019 Act”). </w:t>
      </w:r>
    </w:p>
    <w:p w14:paraId="2622E16F" w14:textId="77777777" w:rsidR="007844EB" w:rsidRPr="001E4639" w:rsidRDefault="007844EB" w:rsidP="007844EB">
      <w:pPr>
        <w:rPr>
          <w:szCs w:val="22"/>
          <w:lang w:eastAsia="en-GB"/>
        </w:rPr>
      </w:pPr>
    </w:p>
    <w:p w14:paraId="232F3977" w14:textId="38EEB393" w:rsidR="007844EB" w:rsidRDefault="007844EB" w:rsidP="007844EB">
      <w:pPr>
        <w:rPr>
          <w:szCs w:val="22"/>
        </w:rPr>
      </w:pPr>
      <w:r w:rsidRPr="001E4639">
        <w:rPr>
          <w:szCs w:val="22"/>
        </w:rPr>
        <w:t xml:space="preserve">During the development of the </w:t>
      </w:r>
      <w:r>
        <w:rPr>
          <w:szCs w:val="22"/>
        </w:rPr>
        <w:t>2019 Act</w:t>
      </w:r>
      <w:r w:rsidRPr="001E4639">
        <w:rPr>
          <w:szCs w:val="22"/>
        </w:rPr>
        <w:t>, consideration was given as to how a formal governance body for smart</w:t>
      </w:r>
      <w:r>
        <w:rPr>
          <w:szCs w:val="22"/>
        </w:rPr>
        <w:t>, integrated</w:t>
      </w:r>
      <w:r w:rsidRPr="001E4639">
        <w:rPr>
          <w:szCs w:val="22"/>
        </w:rPr>
        <w:t xml:space="preserve"> ticketing</w:t>
      </w:r>
      <w:r>
        <w:rPr>
          <w:szCs w:val="22"/>
        </w:rPr>
        <w:t xml:space="preserve"> and payment</w:t>
      </w:r>
      <w:r w:rsidRPr="001E4639">
        <w:rPr>
          <w:szCs w:val="22"/>
        </w:rPr>
        <w:t xml:space="preserve"> should be established</w:t>
      </w:r>
      <w:r>
        <w:rPr>
          <w:szCs w:val="22"/>
        </w:rPr>
        <w:t>,</w:t>
      </w:r>
      <w:r w:rsidRPr="001E4639">
        <w:rPr>
          <w:szCs w:val="22"/>
        </w:rPr>
        <w:t xml:space="preserve"> and what role Scottish Ministers should play. It was decided that a formally constituted body, supported by legislation, would allow </w:t>
      </w:r>
      <w:r w:rsidR="002A5541">
        <w:rPr>
          <w:szCs w:val="22"/>
        </w:rPr>
        <w:t xml:space="preserve">the Scottish </w:t>
      </w:r>
      <w:r w:rsidRPr="001E4639">
        <w:rPr>
          <w:szCs w:val="22"/>
        </w:rPr>
        <w:t>Ministers to set out th</w:t>
      </w:r>
      <w:r>
        <w:rPr>
          <w:szCs w:val="22"/>
        </w:rPr>
        <w:t xml:space="preserve">eir expectations for the group. </w:t>
      </w:r>
    </w:p>
    <w:p w14:paraId="65BC5169" w14:textId="77777777" w:rsidR="007844EB" w:rsidRDefault="007844EB" w:rsidP="007844EB">
      <w:pPr>
        <w:rPr>
          <w:szCs w:val="22"/>
        </w:rPr>
      </w:pPr>
    </w:p>
    <w:p w14:paraId="048C186B" w14:textId="3BBC461A" w:rsidR="007844EB" w:rsidRDefault="007844EB" w:rsidP="007844EB">
      <w:pPr>
        <w:rPr>
          <w:szCs w:val="22"/>
          <w:lang w:eastAsia="en-GB"/>
        </w:rPr>
      </w:pPr>
      <w:r w:rsidRPr="001E4639">
        <w:rPr>
          <w:szCs w:val="22"/>
          <w:lang w:eastAsia="en-GB"/>
        </w:rPr>
        <w:t xml:space="preserve">The 2019 </w:t>
      </w:r>
      <w:r w:rsidR="009242CA">
        <w:rPr>
          <w:szCs w:val="22"/>
          <w:lang w:eastAsia="en-GB"/>
        </w:rPr>
        <w:t>Act</w:t>
      </w:r>
      <w:r w:rsidR="009242CA" w:rsidRPr="001E4639">
        <w:rPr>
          <w:szCs w:val="22"/>
          <w:lang w:eastAsia="en-GB"/>
        </w:rPr>
        <w:t xml:space="preserve"> </w:t>
      </w:r>
      <w:r w:rsidR="009242CA">
        <w:rPr>
          <w:szCs w:val="22"/>
          <w:lang w:eastAsia="en-GB"/>
        </w:rPr>
        <w:t>require</w:t>
      </w:r>
      <w:r w:rsidR="007C6444">
        <w:rPr>
          <w:szCs w:val="22"/>
          <w:lang w:eastAsia="en-GB"/>
        </w:rPr>
        <w:t>d</w:t>
      </w:r>
      <w:r w:rsidR="009242CA" w:rsidRPr="001E4639">
        <w:rPr>
          <w:szCs w:val="22"/>
          <w:lang w:eastAsia="en-GB"/>
        </w:rPr>
        <w:t xml:space="preserve"> </w:t>
      </w:r>
      <w:r w:rsidR="009242CA">
        <w:rPr>
          <w:szCs w:val="22"/>
          <w:lang w:eastAsia="en-GB"/>
        </w:rPr>
        <w:t xml:space="preserve">the </w:t>
      </w:r>
      <w:r w:rsidRPr="001E4639">
        <w:rPr>
          <w:szCs w:val="22"/>
          <w:lang w:eastAsia="en-GB"/>
        </w:rPr>
        <w:t>Scottish Ministers to establish an advisory board, to be known as the National Smart Ticketing Advisory Board (“</w:t>
      </w:r>
      <w:proofErr w:type="spellStart"/>
      <w:r w:rsidRPr="001E4639">
        <w:rPr>
          <w:szCs w:val="22"/>
          <w:lang w:eastAsia="en-GB"/>
        </w:rPr>
        <w:t>NSTAB</w:t>
      </w:r>
      <w:proofErr w:type="spellEnd"/>
      <w:r w:rsidRPr="001E4639">
        <w:rPr>
          <w:szCs w:val="22"/>
          <w:lang w:eastAsia="en-GB"/>
        </w:rPr>
        <w:t xml:space="preserve">”). </w:t>
      </w:r>
      <w:r>
        <w:rPr>
          <w:szCs w:val="22"/>
          <w:lang w:eastAsia="en-GB"/>
        </w:rPr>
        <w:t>It</w:t>
      </w:r>
      <w:r w:rsidRPr="001E4639">
        <w:rPr>
          <w:szCs w:val="22"/>
          <w:lang w:eastAsia="en-GB"/>
        </w:rPr>
        <w:t xml:space="preserve"> was determined through the legislative process that the Board will advise</w:t>
      </w:r>
      <w:r w:rsidR="002A5541">
        <w:rPr>
          <w:szCs w:val="22"/>
          <w:lang w:eastAsia="en-GB"/>
        </w:rPr>
        <w:t xml:space="preserve"> the Scottish</w:t>
      </w:r>
      <w:r w:rsidRPr="001E4639">
        <w:rPr>
          <w:szCs w:val="22"/>
          <w:lang w:eastAsia="en-GB"/>
        </w:rPr>
        <w:t xml:space="preserve"> Ministers on the strategic direction for </w:t>
      </w:r>
      <w:r w:rsidRPr="001E4639">
        <w:rPr>
          <w:szCs w:val="22"/>
        </w:rPr>
        <w:t>smart</w:t>
      </w:r>
      <w:r>
        <w:rPr>
          <w:szCs w:val="22"/>
        </w:rPr>
        <w:t>, integrated</w:t>
      </w:r>
      <w:r w:rsidRPr="001E4639">
        <w:rPr>
          <w:szCs w:val="22"/>
        </w:rPr>
        <w:t xml:space="preserve"> ticketing</w:t>
      </w:r>
      <w:r>
        <w:rPr>
          <w:szCs w:val="22"/>
        </w:rPr>
        <w:t xml:space="preserve"> and payment</w:t>
      </w:r>
      <w:r w:rsidRPr="001E4639">
        <w:rPr>
          <w:szCs w:val="22"/>
        </w:rPr>
        <w:t xml:space="preserve"> </w:t>
      </w:r>
      <w:r w:rsidRPr="001E4639">
        <w:rPr>
          <w:szCs w:val="22"/>
          <w:lang w:eastAsia="en-GB"/>
        </w:rPr>
        <w:t>in Scotland</w:t>
      </w:r>
      <w:r>
        <w:rPr>
          <w:szCs w:val="22"/>
          <w:lang w:eastAsia="en-GB"/>
        </w:rPr>
        <w:t>,</w:t>
      </w:r>
      <w:r w:rsidRPr="001E4639">
        <w:rPr>
          <w:szCs w:val="22"/>
          <w:lang w:eastAsia="en-GB"/>
        </w:rPr>
        <w:t xml:space="preserve"> </w:t>
      </w:r>
      <w:r w:rsidR="009242CA">
        <w:rPr>
          <w:szCs w:val="22"/>
          <w:lang w:eastAsia="en-GB"/>
        </w:rPr>
        <w:t xml:space="preserve">as </w:t>
      </w:r>
      <w:r w:rsidRPr="001E4639">
        <w:rPr>
          <w:szCs w:val="22"/>
          <w:lang w:eastAsia="en-GB"/>
        </w:rPr>
        <w:t xml:space="preserve">well as providing advice </w:t>
      </w:r>
      <w:r w:rsidR="009242CA">
        <w:rPr>
          <w:szCs w:val="22"/>
          <w:lang w:eastAsia="en-GB"/>
        </w:rPr>
        <w:t>on</w:t>
      </w:r>
      <w:r w:rsidR="009242CA" w:rsidRPr="001E4639">
        <w:rPr>
          <w:szCs w:val="22"/>
          <w:lang w:eastAsia="en-GB"/>
        </w:rPr>
        <w:t xml:space="preserve"> </w:t>
      </w:r>
      <w:r w:rsidRPr="001E4639">
        <w:rPr>
          <w:szCs w:val="22"/>
          <w:lang w:eastAsia="en-GB"/>
        </w:rPr>
        <w:t>the national technological standard</w:t>
      </w:r>
      <w:r>
        <w:rPr>
          <w:szCs w:val="22"/>
          <w:lang w:eastAsia="en-GB"/>
        </w:rPr>
        <w:t xml:space="preserve"> </w:t>
      </w:r>
      <w:r w:rsidR="009242CA">
        <w:rPr>
          <w:szCs w:val="22"/>
          <w:lang w:eastAsia="en-GB"/>
        </w:rPr>
        <w:t xml:space="preserve">for smart ticketing </w:t>
      </w:r>
      <w:r>
        <w:rPr>
          <w:szCs w:val="22"/>
          <w:lang w:eastAsia="en-GB"/>
        </w:rPr>
        <w:t xml:space="preserve">and associated matters. </w:t>
      </w:r>
    </w:p>
    <w:p w14:paraId="0D916A3C" w14:textId="77777777" w:rsidR="007844EB" w:rsidRPr="00EF6D68" w:rsidRDefault="007844EB" w:rsidP="007844EB">
      <w:pPr>
        <w:rPr>
          <w:rFonts w:ascii="Times New Roman" w:hAnsi="Times New Roman"/>
          <w:szCs w:val="22"/>
          <w:lang w:eastAsia="en-GB"/>
        </w:rPr>
      </w:pPr>
    </w:p>
    <w:p w14:paraId="1EA53D77" w14:textId="0535A494" w:rsidR="007844EB" w:rsidRPr="00EF6D68" w:rsidRDefault="007844EB" w:rsidP="007844EB">
      <w:pPr>
        <w:rPr>
          <w:szCs w:val="22"/>
          <w:lang w:eastAsia="en-GB"/>
        </w:rPr>
      </w:pPr>
      <w:proofErr w:type="spellStart"/>
      <w:r>
        <w:rPr>
          <w:szCs w:val="22"/>
          <w:lang w:eastAsia="en-GB"/>
        </w:rPr>
        <w:t>NSTAB</w:t>
      </w:r>
      <w:proofErr w:type="spellEnd"/>
      <w:r>
        <w:rPr>
          <w:szCs w:val="22"/>
          <w:lang w:eastAsia="en-GB"/>
        </w:rPr>
        <w:t xml:space="preserve"> </w:t>
      </w:r>
      <w:r w:rsidR="007C6444">
        <w:rPr>
          <w:szCs w:val="22"/>
          <w:lang w:eastAsia="en-GB"/>
        </w:rPr>
        <w:t>is</w:t>
      </w:r>
      <w:r>
        <w:rPr>
          <w:szCs w:val="22"/>
          <w:lang w:eastAsia="en-GB"/>
        </w:rPr>
        <w:t xml:space="preserve"> sponsored by Transport Scotland</w:t>
      </w:r>
      <w:r w:rsidR="002A5541">
        <w:rPr>
          <w:szCs w:val="22"/>
          <w:lang w:eastAsia="en-GB"/>
        </w:rPr>
        <w:t>. T</w:t>
      </w:r>
      <w:r>
        <w:rPr>
          <w:szCs w:val="22"/>
          <w:lang w:eastAsia="en-GB"/>
        </w:rPr>
        <w:t xml:space="preserve">ransport Scotland </w:t>
      </w:r>
      <w:r w:rsidR="007C6444">
        <w:rPr>
          <w:szCs w:val="22"/>
          <w:lang w:eastAsia="en-GB"/>
        </w:rPr>
        <w:t>is</w:t>
      </w:r>
      <w:r>
        <w:rPr>
          <w:szCs w:val="22"/>
          <w:lang w:eastAsia="en-GB"/>
        </w:rPr>
        <w:t xml:space="preserve"> also responsible for supplying secretariat services to the group, allowing members to focus on the work in hand, which is described in more detail in section 2. </w:t>
      </w:r>
      <w:proofErr w:type="spellStart"/>
      <w:r w:rsidR="002A5541">
        <w:rPr>
          <w:szCs w:val="22"/>
          <w:lang w:eastAsia="en-GB"/>
        </w:rPr>
        <w:t>NSTAB</w:t>
      </w:r>
      <w:proofErr w:type="spellEnd"/>
      <w:r>
        <w:rPr>
          <w:szCs w:val="22"/>
          <w:lang w:eastAsia="en-GB"/>
        </w:rPr>
        <w:t xml:space="preserve"> is generally constituted as follows:</w:t>
      </w:r>
    </w:p>
    <w:p w14:paraId="4433C483" w14:textId="49C004B5" w:rsidR="007844EB" w:rsidRDefault="007844EB" w:rsidP="007844EB">
      <w:pPr>
        <w:pStyle w:val="ListParagraph"/>
        <w:numPr>
          <w:ilvl w:val="0"/>
          <w:numId w:val="41"/>
        </w:numPr>
        <w:spacing w:before="120" w:after="120" w:line="20" w:lineRule="atLeast"/>
        <w:rPr>
          <w:rFonts w:cs="Arial"/>
          <w:szCs w:val="22"/>
          <w:lang w:eastAsia="en-GB"/>
        </w:rPr>
      </w:pPr>
      <w:r>
        <w:rPr>
          <w:rFonts w:cs="Arial"/>
          <w:szCs w:val="22"/>
          <w:lang w:eastAsia="en-GB"/>
        </w:rPr>
        <w:t xml:space="preserve">Membership – </w:t>
      </w:r>
      <w:r w:rsidR="004B362E">
        <w:rPr>
          <w:rFonts w:cs="Arial"/>
          <w:szCs w:val="22"/>
          <w:lang w:eastAsia="en-GB"/>
        </w:rPr>
        <w:t xml:space="preserve">13 </w:t>
      </w:r>
      <w:r>
        <w:rPr>
          <w:rFonts w:cs="Arial"/>
          <w:szCs w:val="22"/>
          <w:lang w:eastAsia="en-GB"/>
        </w:rPr>
        <w:t>voting members, 3 non-voting Board advisors, and one Chair</w:t>
      </w:r>
      <w:r w:rsidR="002A5541">
        <w:rPr>
          <w:rFonts w:cs="Arial"/>
          <w:szCs w:val="22"/>
          <w:lang w:eastAsia="en-GB"/>
        </w:rPr>
        <w:t>person</w:t>
      </w:r>
      <w:r>
        <w:rPr>
          <w:rFonts w:cs="Arial"/>
          <w:szCs w:val="22"/>
          <w:lang w:eastAsia="en-GB"/>
        </w:rPr>
        <w:t>.</w:t>
      </w:r>
    </w:p>
    <w:p w14:paraId="3E06BF08" w14:textId="4FD320DE" w:rsidR="007844EB" w:rsidRDefault="007844EB" w:rsidP="002A5541">
      <w:pPr>
        <w:pStyle w:val="ListParagraph"/>
        <w:numPr>
          <w:ilvl w:val="0"/>
          <w:numId w:val="41"/>
        </w:numPr>
        <w:spacing w:before="120" w:after="120" w:line="20" w:lineRule="atLeast"/>
        <w:rPr>
          <w:rFonts w:cs="Arial"/>
          <w:szCs w:val="22"/>
          <w:lang w:eastAsia="en-GB"/>
        </w:rPr>
      </w:pPr>
      <w:r>
        <w:rPr>
          <w:rFonts w:cs="Arial"/>
          <w:szCs w:val="22"/>
          <w:lang w:eastAsia="en-GB"/>
        </w:rPr>
        <w:t xml:space="preserve">Frequency of meetings – </w:t>
      </w:r>
      <w:r w:rsidR="002A5541">
        <w:rPr>
          <w:rFonts w:cs="Arial"/>
          <w:szCs w:val="22"/>
          <w:lang w:eastAsia="en-GB"/>
        </w:rPr>
        <w:t>6</w:t>
      </w:r>
      <w:r>
        <w:rPr>
          <w:rFonts w:cs="Arial"/>
          <w:szCs w:val="22"/>
          <w:lang w:eastAsia="en-GB"/>
        </w:rPr>
        <w:t xml:space="preserve"> Board meetings per year</w:t>
      </w:r>
      <w:r w:rsidR="002A5541">
        <w:rPr>
          <w:rFonts w:cs="Arial"/>
          <w:szCs w:val="22"/>
          <w:lang w:eastAsia="en-GB"/>
        </w:rPr>
        <w:t xml:space="preserve">. Generally held </w:t>
      </w:r>
      <w:r w:rsidR="007C6444">
        <w:rPr>
          <w:rFonts w:cs="Arial"/>
          <w:szCs w:val="22"/>
          <w:lang w:eastAsia="en-GB"/>
        </w:rPr>
        <w:t>in person</w:t>
      </w:r>
      <w:r w:rsidR="002A5541">
        <w:rPr>
          <w:rFonts w:cs="Arial"/>
          <w:szCs w:val="22"/>
          <w:lang w:eastAsia="en-GB"/>
        </w:rPr>
        <w:t xml:space="preserve">, but can be held </w:t>
      </w:r>
      <w:r w:rsidR="007C6444">
        <w:rPr>
          <w:rFonts w:cs="Arial"/>
          <w:szCs w:val="22"/>
          <w:lang w:eastAsia="en-GB"/>
        </w:rPr>
        <w:t>hybrid/virtual</w:t>
      </w:r>
      <w:r w:rsidR="002A5541">
        <w:rPr>
          <w:rFonts w:cs="Arial"/>
          <w:szCs w:val="22"/>
          <w:lang w:eastAsia="en-GB"/>
        </w:rPr>
        <w:t xml:space="preserve"> if agreed by the Board</w:t>
      </w:r>
      <w:r>
        <w:rPr>
          <w:rFonts w:cs="Arial"/>
          <w:szCs w:val="22"/>
          <w:lang w:eastAsia="en-GB"/>
        </w:rPr>
        <w:t xml:space="preserve">. </w:t>
      </w:r>
    </w:p>
    <w:p w14:paraId="4B16E174" w14:textId="77777777" w:rsidR="002A5541" w:rsidRDefault="002A5541" w:rsidP="002A5541">
      <w:pPr>
        <w:pStyle w:val="ListParagraph"/>
        <w:spacing w:before="120" w:after="120" w:line="20" w:lineRule="atLeast"/>
        <w:rPr>
          <w:rFonts w:cs="Arial"/>
          <w:szCs w:val="22"/>
          <w:lang w:eastAsia="en-GB"/>
        </w:rPr>
      </w:pPr>
    </w:p>
    <w:p w14:paraId="23DB6016" w14:textId="77777777" w:rsidR="007844EB" w:rsidRDefault="007844EB" w:rsidP="007844EB">
      <w:pPr>
        <w:pStyle w:val="ListParagraph"/>
        <w:spacing w:before="120" w:after="120" w:line="20" w:lineRule="atLeast"/>
        <w:ind w:left="0"/>
        <w:rPr>
          <w:rFonts w:cs="Arial"/>
          <w:szCs w:val="22"/>
          <w:lang w:eastAsia="en-GB"/>
        </w:rPr>
      </w:pPr>
      <w:r>
        <w:rPr>
          <w:rFonts w:cs="Arial"/>
          <w:szCs w:val="22"/>
          <w:lang w:eastAsia="en-GB"/>
        </w:rPr>
        <w:t>Areas of Focus:</w:t>
      </w:r>
    </w:p>
    <w:p w14:paraId="5D5C6AD0" w14:textId="2568BDA3" w:rsidR="006B58D4" w:rsidRDefault="006B58D4" w:rsidP="006B58D4">
      <w:pPr>
        <w:pStyle w:val="ListParagraph"/>
        <w:spacing w:before="120" w:after="120" w:line="20" w:lineRule="atLeast"/>
        <w:rPr>
          <w:rFonts w:cs="Arial"/>
          <w:szCs w:val="22"/>
          <w:lang w:eastAsia="en-GB"/>
        </w:rPr>
      </w:pPr>
      <w:r>
        <w:rPr>
          <w:rFonts w:cs="Arial"/>
          <w:szCs w:val="22"/>
          <w:lang w:eastAsia="en-GB"/>
        </w:rPr>
        <w:t xml:space="preserve">Section </w:t>
      </w:r>
      <w:proofErr w:type="spellStart"/>
      <w:r>
        <w:rPr>
          <w:rFonts w:cs="Arial"/>
          <w:szCs w:val="22"/>
          <w:lang w:eastAsia="en-GB"/>
        </w:rPr>
        <w:t>27C</w:t>
      </w:r>
      <w:proofErr w:type="spellEnd"/>
      <w:r>
        <w:rPr>
          <w:rFonts w:cs="Arial"/>
          <w:szCs w:val="22"/>
          <w:lang w:eastAsia="en-GB"/>
        </w:rPr>
        <w:t>(2) and (3) of the Transport (Scotland) Act 2001 (inserted by section 43 of the Transport (Scotland) Act 2019)</w:t>
      </w:r>
      <w:r w:rsidR="00BD2183">
        <w:rPr>
          <w:rFonts w:cs="Arial"/>
          <w:szCs w:val="22"/>
          <w:lang w:eastAsia="en-GB"/>
        </w:rPr>
        <w:t>, states</w:t>
      </w:r>
      <w:r>
        <w:rPr>
          <w:rFonts w:cs="Arial"/>
          <w:szCs w:val="22"/>
          <w:lang w:eastAsia="en-GB"/>
        </w:rPr>
        <w:t xml:space="preserve">: </w:t>
      </w:r>
    </w:p>
    <w:p w14:paraId="3E3FD9E0" w14:textId="77777777" w:rsidR="00BD2183" w:rsidRDefault="00BD2183" w:rsidP="006B58D4">
      <w:pPr>
        <w:pStyle w:val="ListParagraph"/>
        <w:spacing w:before="120" w:after="120" w:line="20" w:lineRule="atLeast"/>
        <w:rPr>
          <w:rFonts w:cs="Arial"/>
          <w:szCs w:val="22"/>
          <w:lang w:eastAsia="en-GB"/>
        </w:rPr>
      </w:pPr>
    </w:p>
    <w:p w14:paraId="3D7A9FAE" w14:textId="77777777" w:rsidR="006B58D4" w:rsidRPr="0010560D" w:rsidRDefault="006B58D4" w:rsidP="006B58D4">
      <w:pPr>
        <w:pStyle w:val="ListParagraph"/>
        <w:spacing w:before="120" w:after="120" w:line="20" w:lineRule="atLeast"/>
        <w:rPr>
          <w:rFonts w:ascii="Times New Roman" w:hAnsi="Times New Roman"/>
          <w:szCs w:val="22"/>
          <w:lang w:eastAsia="en-GB"/>
        </w:rPr>
      </w:pPr>
      <w:r w:rsidRPr="0010560D">
        <w:rPr>
          <w:rFonts w:ascii="Times New Roman" w:hAnsi="Times New Roman"/>
          <w:szCs w:val="22"/>
          <w:lang w:eastAsia="en-GB"/>
        </w:rPr>
        <w:t>(2) The function of the Board is to advise the Scottish Ministers in relation to their functions insofar as they relate to—</w:t>
      </w:r>
    </w:p>
    <w:p w14:paraId="244CA231" w14:textId="77777777" w:rsidR="006B58D4" w:rsidRPr="0010560D" w:rsidRDefault="006B58D4" w:rsidP="006B58D4">
      <w:pPr>
        <w:pStyle w:val="ListParagraph"/>
        <w:spacing w:before="120" w:after="120" w:line="20" w:lineRule="atLeast"/>
        <w:ind w:left="1440"/>
        <w:rPr>
          <w:rFonts w:ascii="Times New Roman" w:hAnsi="Times New Roman"/>
          <w:szCs w:val="22"/>
          <w:lang w:eastAsia="en-GB"/>
        </w:rPr>
      </w:pPr>
      <w:r w:rsidRPr="0010560D">
        <w:rPr>
          <w:rFonts w:ascii="Times New Roman" w:hAnsi="Times New Roman"/>
          <w:szCs w:val="22"/>
          <w:lang w:eastAsia="en-GB"/>
        </w:rPr>
        <w:t>(a)</w:t>
      </w:r>
      <w:r>
        <w:rPr>
          <w:rFonts w:ascii="Times New Roman" w:hAnsi="Times New Roman"/>
          <w:szCs w:val="22"/>
          <w:lang w:eastAsia="en-GB"/>
        </w:rPr>
        <w:t xml:space="preserve"> </w:t>
      </w:r>
      <w:r w:rsidRPr="0010560D">
        <w:rPr>
          <w:rFonts w:ascii="Times New Roman" w:hAnsi="Times New Roman"/>
          <w:szCs w:val="22"/>
          <w:lang w:eastAsia="en-GB"/>
        </w:rPr>
        <w:t>smart ticketing arrangements, and</w:t>
      </w:r>
    </w:p>
    <w:p w14:paraId="2AF6EC52" w14:textId="77777777" w:rsidR="006B58D4" w:rsidRPr="0010560D" w:rsidRDefault="006B58D4" w:rsidP="006B58D4">
      <w:pPr>
        <w:pStyle w:val="ListParagraph"/>
        <w:spacing w:before="120" w:after="120" w:line="20" w:lineRule="atLeast"/>
        <w:ind w:left="1440"/>
        <w:rPr>
          <w:rFonts w:ascii="Times New Roman" w:hAnsi="Times New Roman"/>
          <w:szCs w:val="22"/>
          <w:lang w:eastAsia="en-GB"/>
        </w:rPr>
      </w:pPr>
      <w:r w:rsidRPr="0010560D">
        <w:rPr>
          <w:rFonts w:ascii="Times New Roman" w:hAnsi="Times New Roman"/>
          <w:szCs w:val="22"/>
          <w:lang w:eastAsia="en-GB"/>
        </w:rPr>
        <w:t>(b)</w:t>
      </w:r>
      <w:r>
        <w:rPr>
          <w:rFonts w:ascii="Times New Roman" w:hAnsi="Times New Roman"/>
          <w:szCs w:val="22"/>
          <w:lang w:eastAsia="en-GB"/>
        </w:rPr>
        <w:t xml:space="preserve"> </w:t>
      </w:r>
      <w:r w:rsidRPr="0010560D">
        <w:rPr>
          <w:rFonts w:ascii="Times New Roman" w:hAnsi="Times New Roman"/>
          <w:szCs w:val="22"/>
          <w:lang w:eastAsia="en-GB"/>
        </w:rPr>
        <w:t>the national technological standard for smart ticketing.</w:t>
      </w:r>
    </w:p>
    <w:p w14:paraId="3201FF17" w14:textId="698961ED" w:rsidR="007844EB" w:rsidRPr="008955B8" w:rsidRDefault="006B58D4" w:rsidP="008955B8">
      <w:pPr>
        <w:pStyle w:val="ListParagraph"/>
        <w:spacing w:before="120" w:after="120" w:line="20" w:lineRule="atLeast"/>
        <w:rPr>
          <w:rFonts w:ascii="Times New Roman" w:hAnsi="Times New Roman"/>
          <w:szCs w:val="22"/>
          <w:lang w:eastAsia="en-GB"/>
        </w:rPr>
      </w:pPr>
      <w:r w:rsidRPr="0010560D">
        <w:rPr>
          <w:rFonts w:ascii="Times New Roman" w:hAnsi="Times New Roman"/>
          <w:szCs w:val="22"/>
          <w:lang w:eastAsia="en-GB"/>
        </w:rPr>
        <w:t>(3)</w:t>
      </w:r>
      <w:r>
        <w:rPr>
          <w:rFonts w:ascii="Times New Roman" w:hAnsi="Times New Roman"/>
          <w:szCs w:val="22"/>
          <w:lang w:eastAsia="en-GB"/>
        </w:rPr>
        <w:t xml:space="preserve"> </w:t>
      </w:r>
      <w:r w:rsidRPr="0010560D">
        <w:rPr>
          <w:rFonts w:ascii="Times New Roman" w:hAnsi="Times New Roman"/>
          <w:szCs w:val="22"/>
          <w:lang w:eastAsia="en-GB"/>
        </w:rPr>
        <w:t>The Board also has the function of issuing advice and recommendations to the Scottish Ministers in relation to the strategic development of smart ticketing in Scotland.</w:t>
      </w:r>
    </w:p>
    <w:p w14:paraId="0331703D" w14:textId="77777777" w:rsidR="002A5541" w:rsidRPr="002A5541" w:rsidRDefault="002A5541" w:rsidP="002A5541">
      <w:pPr>
        <w:pStyle w:val="ListParagraph"/>
        <w:spacing w:before="120" w:after="120" w:line="20" w:lineRule="atLeast"/>
        <w:rPr>
          <w:rFonts w:ascii="Times New Roman" w:hAnsi="Times New Roman"/>
          <w:szCs w:val="22"/>
          <w:lang w:eastAsia="en-GB"/>
        </w:rPr>
      </w:pPr>
    </w:p>
    <w:p w14:paraId="3C6B93A6" w14:textId="5D36F4AF" w:rsidR="007844EB" w:rsidRDefault="007844EB" w:rsidP="007844EB">
      <w:pPr>
        <w:pStyle w:val="ListParagraph"/>
        <w:spacing w:before="120" w:after="120" w:line="20" w:lineRule="atLeast"/>
        <w:ind w:left="0"/>
        <w:rPr>
          <w:rFonts w:cs="Arial"/>
          <w:szCs w:val="22"/>
          <w:lang w:eastAsia="en-GB"/>
        </w:rPr>
      </w:pPr>
      <w:proofErr w:type="spellStart"/>
      <w:r>
        <w:rPr>
          <w:rFonts w:cs="Arial"/>
          <w:szCs w:val="22"/>
          <w:lang w:eastAsia="en-GB"/>
        </w:rPr>
        <w:t>NSTAB</w:t>
      </w:r>
      <w:proofErr w:type="spellEnd"/>
      <w:r>
        <w:rPr>
          <w:rFonts w:cs="Arial"/>
          <w:szCs w:val="22"/>
          <w:lang w:eastAsia="en-GB"/>
        </w:rPr>
        <w:t>:</w:t>
      </w:r>
    </w:p>
    <w:p w14:paraId="3A192FF1" w14:textId="2055D370" w:rsidR="00736658" w:rsidRDefault="00736658" w:rsidP="00736658">
      <w:pPr>
        <w:pStyle w:val="ListParagraph"/>
        <w:numPr>
          <w:ilvl w:val="0"/>
          <w:numId w:val="45"/>
        </w:numPr>
        <w:tabs>
          <w:tab w:val="left" w:pos="720"/>
          <w:tab w:val="left" w:pos="1440"/>
          <w:tab w:val="left" w:pos="2160"/>
          <w:tab w:val="left" w:pos="2880"/>
          <w:tab w:val="left" w:pos="4680"/>
          <w:tab w:val="left" w:pos="5400"/>
          <w:tab w:val="right" w:pos="9000"/>
        </w:tabs>
        <w:spacing w:line="240" w:lineRule="atLeast"/>
      </w:pPr>
      <w:r>
        <w:t>Provide</w:t>
      </w:r>
      <w:r w:rsidR="007C6444">
        <w:t>s</w:t>
      </w:r>
      <w:r>
        <w:t xml:space="preserve"> strategic advice to </w:t>
      </w:r>
      <w:r w:rsidR="002A5541">
        <w:t xml:space="preserve">Scottish </w:t>
      </w:r>
      <w:r>
        <w:t xml:space="preserve">Ministers (i.e. on </w:t>
      </w:r>
      <w:r w:rsidR="002A5541">
        <w:t xml:space="preserve">smart ticketing </w:t>
      </w:r>
      <w:r>
        <w:t>strategy, technological standard for smart ticketing, engagement, consultations).</w:t>
      </w:r>
    </w:p>
    <w:p w14:paraId="7350FA5A" w14:textId="179D3ED1" w:rsidR="00736658" w:rsidRDefault="00736658" w:rsidP="00736658">
      <w:pPr>
        <w:pStyle w:val="ListParagraph"/>
        <w:numPr>
          <w:ilvl w:val="0"/>
          <w:numId w:val="45"/>
        </w:numPr>
        <w:tabs>
          <w:tab w:val="left" w:pos="720"/>
          <w:tab w:val="left" w:pos="1440"/>
          <w:tab w:val="left" w:pos="2160"/>
          <w:tab w:val="left" w:pos="2880"/>
          <w:tab w:val="left" w:pos="4680"/>
          <w:tab w:val="left" w:pos="5400"/>
          <w:tab w:val="right" w:pos="9000"/>
        </w:tabs>
        <w:spacing w:line="240" w:lineRule="atLeast"/>
      </w:pPr>
      <w:r>
        <w:t>Advise</w:t>
      </w:r>
      <w:r w:rsidR="007C6444">
        <w:t>s</w:t>
      </w:r>
      <w:r>
        <w:t xml:space="preserve"> on the opportunities and challenges of a smart integrated ticketing system within the relevant sectors.</w:t>
      </w:r>
    </w:p>
    <w:p w14:paraId="04A14BAE" w14:textId="067F8436" w:rsidR="00736658" w:rsidRDefault="00736658" w:rsidP="00736658">
      <w:pPr>
        <w:pStyle w:val="ListParagraph"/>
        <w:numPr>
          <w:ilvl w:val="0"/>
          <w:numId w:val="45"/>
        </w:numPr>
        <w:tabs>
          <w:tab w:val="left" w:pos="720"/>
          <w:tab w:val="left" w:pos="1440"/>
          <w:tab w:val="left" w:pos="2160"/>
          <w:tab w:val="left" w:pos="2880"/>
          <w:tab w:val="left" w:pos="4680"/>
          <w:tab w:val="left" w:pos="5400"/>
          <w:tab w:val="right" w:pos="9000"/>
        </w:tabs>
        <w:spacing w:line="240" w:lineRule="atLeast"/>
      </w:pPr>
      <w:r>
        <w:t>Advise</w:t>
      </w:r>
      <w:r w:rsidR="007C6444">
        <w:t>s</w:t>
      </w:r>
      <w:r>
        <w:t xml:space="preserve"> on the identification </w:t>
      </w:r>
      <w:r w:rsidR="002A5541">
        <w:t xml:space="preserve">and development </w:t>
      </w:r>
      <w:r>
        <w:t>of a technological standard for Scotland’s smart ticketing system.</w:t>
      </w:r>
    </w:p>
    <w:p w14:paraId="3AE104CA" w14:textId="18DA5926" w:rsidR="00736658" w:rsidRDefault="00736658" w:rsidP="00736658">
      <w:pPr>
        <w:pStyle w:val="ListParagraph"/>
        <w:numPr>
          <w:ilvl w:val="0"/>
          <w:numId w:val="45"/>
        </w:numPr>
        <w:tabs>
          <w:tab w:val="left" w:pos="720"/>
          <w:tab w:val="left" w:pos="1440"/>
          <w:tab w:val="left" w:pos="2160"/>
          <w:tab w:val="left" w:pos="2880"/>
          <w:tab w:val="left" w:pos="4680"/>
          <w:tab w:val="left" w:pos="5400"/>
          <w:tab w:val="right" w:pos="9000"/>
        </w:tabs>
        <w:spacing w:line="240" w:lineRule="atLeast"/>
      </w:pPr>
      <w:r>
        <w:lastRenderedPageBreak/>
        <w:t>Advis</w:t>
      </w:r>
      <w:r w:rsidR="007C6444">
        <w:t>es</w:t>
      </w:r>
      <w:r>
        <w:t xml:space="preserve"> on recommendations following review of reports from local authorities on successes and failures in introducing ticket schemes.</w:t>
      </w:r>
    </w:p>
    <w:p w14:paraId="65818429" w14:textId="0B9ACB5E" w:rsidR="00736658" w:rsidRDefault="00736658" w:rsidP="00736658">
      <w:pPr>
        <w:pStyle w:val="ListParagraph"/>
        <w:numPr>
          <w:ilvl w:val="0"/>
          <w:numId w:val="45"/>
        </w:numPr>
        <w:tabs>
          <w:tab w:val="left" w:pos="720"/>
          <w:tab w:val="left" w:pos="1440"/>
          <w:tab w:val="left" w:pos="2160"/>
          <w:tab w:val="left" w:pos="2880"/>
          <w:tab w:val="left" w:pos="4680"/>
          <w:tab w:val="left" w:pos="5400"/>
          <w:tab w:val="right" w:pos="9000"/>
        </w:tabs>
        <w:spacing w:line="240" w:lineRule="atLeast"/>
      </w:pPr>
      <w:r>
        <w:t>Represent</w:t>
      </w:r>
      <w:r w:rsidR="007C6444">
        <w:t>s</w:t>
      </w:r>
      <w:r>
        <w:t xml:space="preserve"> views of the industry and sectors.</w:t>
      </w:r>
    </w:p>
    <w:p w14:paraId="03C428D1" w14:textId="77777777" w:rsidR="002A5541" w:rsidRDefault="007844EB" w:rsidP="007844EB">
      <w:pPr>
        <w:spacing w:before="120" w:after="120" w:line="20" w:lineRule="atLeast"/>
        <w:rPr>
          <w:rFonts w:cs="Arial"/>
          <w:szCs w:val="22"/>
          <w:lang w:eastAsia="en-GB"/>
        </w:rPr>
      </w:pPr>
      <w:r w:rsidRPr="001718BA">
        <w:rPr>
          <w:rFonts w:cs="Arial"/>
          <w:szCs w:val="22"/>
          <w:lang w:eastAsia="en-GB"/>
        </w:rPr>
        <w:t>Board membership is voluntary, with standard compensation for expenses, including ex–gratia payments for time</w:t>
      </w:r>
      <w:r>
        <w:rPr>
          <w:rFonts w:cs="Arial"/>
          <w:szCs w:val="22"/>
          <w:lang w:eastAsia="en-GB"/>
        </w:rPr>
        <w:t xml:space="preserve"> for those not in receipt of another form of remuneration</w:t>
      </w:r>
      <w:r w:rsidRPr="001718BA">
        <w:rPr>
          <w:rFonts w:cs="Arial"/>
          <w:szCs w:val="22"/>
          <w:lang w:eastAsia="en-GB"/>
        </w:rPr>
        <w:t xml:space="preserve">. </w:t>
      </w:r>
    </w:p>
    <w:p w14:paraId="5412659D" w14:textId="77777777" w:rsidR="00F27B10" w:rsidRDefault="007844EB" w:rsidP="007844EB">
      <w:pPr>
        <w:spacing w:before="120" w:after="120" w:line="20" w:lineRule="atLeast"/>
        <w:rPr>
          <w:rFonts w:cs="Arial"/>
          <w:szCs w:val="22"/>
          <w:lang w:eastAsia="en-GB"/>
        </w:rPr>
      </w:pPr>
      <w:r w:rsidRPr="001718BA">
        <w:rPr>
          <w:rFonts w:cs="Arial"/>
          <w:szCs w:val="22"/>
          <w:lang w:eastAsia="en-GB"/>
        </w:rPr>
        <w:t xml:space="preserve">Board members will not become employees of Transport Scotland, the Scottish Government or Scottish Ministers, nor will members become part of the Civil Service. </w:t>
      </w:r>
    </w:p>
    <w:p w14:paraId="4C7D78FA" w14:textId="361E828F" w:rsidR="007844EB" w:rsidRDefault="007844EB" w:rsidP="007844EB">
      <w:pPr>
        <w:spacing w:before="120" w:after="120" w:line="20" w:lineRule="atLeast"/>
        <w:rPr>
          <w:rFonts w:cs="Arial"/>
          <w:szCs w:val="22"/>
          <w:lang w:eastAsia="en-GB"/>
        </w:rPr>
      </w:pPr>
      <w:r w:rsidRPr="001718BA">
        <w:rPr>
          <w:rFonts w:cs="Arial"/>
          <w:szCs w:val="22"/>
          <w:lang w:eastAsia="en-GB"/>
        </w:rPr>
        <w:t xml:space="preserve">The </w:t>
      </w:r>
      <w:r>
        <w:rPr>
          <w:rFonts w:cs="Arial"/>
          <w:szCs w:val="22"/>
          <w:lang w:eastAsia="en-GB"/>
        </w:rPr>
        <w:t>B</w:t>
      </w:r>
      <w:r w:rsidRPr="001718BA">
        <w:rPr>
          <w:rFonts w:cs="Arial"/>
          <w:szCs w:val="22"/>
          <w:lang w:eastAsia="en-GB"/>
        </w:rPr>
        <w:t>oard</w:t>
      </w:r>
      <w:r w:rsidR="007C6444">
        <w:rPr>
          <w:rFonts w:cs="Arial"/>
          <w:szCs w:val="22"/>
          <w:lang w:eastAsia="en-GB"/>
        </w:rPr>
        <w:t xml:space="preserve"> is </w:t>
      </w:r>
      <w:r w:rsidRPr="001718BA">
        <w:rPr>
          <w:rFonts w:cs="Arial"/>
          <w:szCs w:val="22"/>
          <w:lang w:eastAsia="en-GB"/>
        </w:rPr>
        <w:t>an independent expert group</w:t>
      </w:r>
      <w:r w:rsidRPr="00E75350">
        <w:rPr>
          <w:rFonts w:cs="Arial"/>
          <w:szCs w:val="22"/>
          <w:lang w:eastAsia="en-GB"/>
        </w:rPr>
        <w:t>, responsible for providing advice to Scottish Ministers on</w:t>
      </w:r>
      <w:r>
        <w:rPr>
          <w:rFonts w:cs="Arial"/>
          <w:szCs w:val="22"/>
          <w:lang w:eastAsia="en-GB"/>
        </w:rPr>
        <w:t xml:space="preserve"> </w:t>
      </w:r>
      <w:r w:rsidRPr="001E4639">
        <w:rPr>
          <w:szCs w:val="22"/>
        </w:rPr>
        <w:t>smart</w:t>
      </w:r>
      <w:r>
        <w:rPr>
          <w:szCs w:val="22"/>
        </w:rPr>
        <w:t>, integrated</w:t>
      </w:r>
      <w:r w:rsidRPr="001E4639">
        <w:rPr>
          <w:szCs w:val="22"/>
        </w:rPr>
        <w:t xml:space="preserve"> ticketing</w:t>
      </w:r>
      <w:r>
        <w:rPr>
          <w:szCs w:val="22"/>
        </w:rPr>
        <w:t xml:space="preserve"> and payment</w:t>
      </w:r>
      <w:r w:rsidRPr="001E4639">
        <w:rPr>
          <w:szCs w:val="22"/>
        </w:rPr>
        <w:t xml:space="preserve"> </w:t>
      </w:r>
      <w:r w:rsidRPr="00E75350">
        <w:rPr>
          <w:rFonts w:cs="Arial"/>
          <w:szCs w:val="22"/>
          <w:lang w:eastAsia="en-GB"/>
        </w:rPr>
        <w:t xml:space="preserve">matters. The </w:t>
      </w:r>
      <w:r w:rsidR="00F27B10">
        <w:rPr>
          <w:rFonts w:cs="Arial"/>
          <w:szCs w:val="22"/>
          <w:lang w:eastAsia="en-GB"/>
        </w:rPr>
        <w:t>B</w:t>
      </w:r>
      <w:r w:rsidRPr="00ED20A8">
        <w:rPr>
          <w:rFonts w:cs="Arial"/>
          <w:szCs w:val="22"/>
          <w:lang w:eastAsia="en-GB"/>
        </w:rPr>
        <w:t xml:space="preserve">oard will report </w:t>
      </w:r>
      <w:r>
        <w:rPr>
          <w:rFonts w:cs="Arial"/>
          <w:szCs w:val="22"/>
          <w:lang w:eastAsia="en-GB"/>
        </w:rPr>
        <w:t xml:space="preserve">to </w:t>
      </w:r>
      <w:r w:rsidRPr="00ED20A8">
        <w:rPr>
          <w:rFonts w:cs="Arial"/>
          <w:szCs w:val="22"/>
          <w:lang w:eastAsia="en-GB"/>
        </w:rPr>
        <w:t xml:space="preserve">the </w:t>
      </w:r>
      <w:r w:rsidR="004B362E">
        <w:rPr>
          <w:rFonts w:cs="Arial"/>
          <w:szCs w:val="22"/>
          <w:lang w:eastAsia="en-GB"/>
        </w:rPr>
        <w:t>Cabinet Secretary</w:t>
      </w:r>
      <w:r w:rsidR="004B362E" w:rsidRPr="00ED20A8">
        <w:rPr>
          <w:rFonts w:cs="Arial"/>
          <w:szCs w:val="22"/>
          <w:lang w:eastAsia="en-GB"/>
        </w:rPr>
        <w:t xml:space="preserve"> </w:t>
      </w:r>
      <w:r w:rsidRPr="00ED20A8">
        <w:rPr>
          <w:rFonts w:cs="Arial"/>
          <w:szCs w:val="22"/>
          <w:lang w:eastAsia="en-GB"/>
        </w:rPr>
        <w:t xml:space="preserve">for </w:t>
      </w:r>
      <w:r w:rsidR="004B362E">
        <w:rPr>
          <w:rFonts w:cs="Arial"/>
          <w:szCs w:val="22"/>
          <w:lang w:eastAsia="en-GB"/>
        </w:rPr>
        <w:t>the Economy, Tourism</w:t>
      </w:r>
      <w:r w:rsidR="004B362E" w:rsidRPr="00ED20A8">
        <w:rPr>
          <w:rFonts w:cs="Arial"/>
          <w:szCs w:val="22"/>
          <w:lang w:eastAsia="en-GB"/>
        </w:rPr>
        <w:t xml:space="preserve"> </w:t>
      </w:r>
      <w:r w:rsidR="004B362E">
        <w:rPr>
          <w:rFonts w:cs="Arial"/>
          <w:szCs w:val="22"/>
          <w:lang w:eastAsia="en-GB"/>
        </w:rPr>
        <w:t xml:space="preserve">and </w:t>
      </w:r>
      <w:r w:rsidR="004B362E" w:rsidRPr="00ED20A8">
        <w:rPr>
          <w:rFonts w:cs="Arial"/>
          <w:szCs w:val="22"/>
          <w:lang w:eastAsia="en-GB"/>
        </w:rPr>
        <w:t>Transport</w:t>
      </w:r>
      <w:r w:rsidRPr="00ED20A8">
        <w:rPr>
          <w:rFonts w:cs="Arial"/>
          <w:szCs w:val="22"/>
          <w:lang w:eastAsia="en-GB"/>
        </w:rPr>
        <w:t xml:space="preserve">, facilitated by </w:t>
      </w:r>
      <w:r w:rsidR="00F27B10">
        <w:rPr>
          <w:rFonts w:cs="Arial"/>
          <w:szCs w:val="22"/>
          <w:lang w:eastAsia="en-GB"/>
        </w:rPr>
        <w:t>the</w:t>
      </w:r>
      <w:r w:rsidRPr="00ED20A8">
        <w:rPr>
          <w:rFonts w:cs="Arial"/>
          <w:szCs w:val="22"/>
          <w:lang w:eastAsia="en-GB"/>
        </w:rPr>
        <w:t xml:space="preserve"> Transport Scotland sponsor team.  </w:t>
      </w:r>
    </w:p>
    <w:p w14:paraId="2488A342" w14:textId="244EC4EB" w:rsidR="00471E27" w:rsidRPr="00E75350" w:rsidRDefault="00471E27" w:rsidP="00471E27">
      <w:pPr>
        <w:spacing w:before="120" w:after="120" w:line="20" w:lineRule="atLeast"/>
        <w:rPr>
          <w:rFonts w:cs="Arial"/>
          <w:szCs w:val="22"/>
          <w:lang w:eastAsia="en-GB"/>
        </w:rPr>
      </w:pPr>
      <w:r w:rsidRPr="00E75350">
        <w:rPr>
          <w:rFonts w:cs="Arial"/>
          <w:szCs w:val="22"/>
          <w:lang w:eastAsia="en-GB"/>
        </w:rPr>
        <w:t xml:space="preserve">All </w:t>
      </w:r>
      <w:proofErr w:type="spellStart"/>
      <w:r w:rsidRPr="00E75350">
        <w:rPr>
          <w:rFonts w:cs="Arial"/>
          <w:szCs w:val="22"/>
          <w:lang w:eastAsia="en-GB"/>
        </w:rPr>
        <w:t>NSTAB</w:t>
      </w:r>
      <w:proofErr w:type="spellEnd"/>
      <w:r w:rsidRPr="00E75350">
        <w:rPr>
          <w:rFonts w:cs="Arial"/>
          <w:szCs w:val="22"/>
          <w:lang w:eastAsia="en-GB"/>
        </w:rPr>
        <w:t xml:space="preserve"> </w:t>
      </w:r>
      <w:r w:rsidR="00813012">
        <w:rPr>
          <w:rFonts w:cs="Arial"/>
          <w:szCs w:val="22"/>
          <w:lang w:eastAsia="en-GB"/>
        </w:rPr>
        <w:t xml:space="preserve">Board </w:t>
      </w:r>
      <w:r w:rsidRPr="00E75350">
        <w:rPr>
          <w:rFonts w:cs="Arial"/>
          <w:szCs w:val="22"/>
          <w:lang w:eastAsia="en-GB"/>
        </w:rPr>
        <w:t xml:space="preserve">members </w:t>
      </w:r>
      <w:r>
        <w:rPr>
          <w:rFonts w:cs="Arial"/>
          <w:szCs w:val="22"/>
          <w:lang w:eastAsia="en-GB"/>
        </w:rPr>
        <w:t>(other than the Chair</w:t>
      </w:r>
      <w:r w:rsidR="00F27B10">
        <w:rPr>
          <w:rFonts w:cs="Arial"/>
          <w:szCs w:val="22"/>
          <w:lang w:eastAsia="en-GB"/>
        </w:rPr>
        <w:t>person</w:t>
      </w:r>
      <w:r>
        <w:rPr>
          <w:rFonts w:cs="Arial"/>
          <w:szCs w:val="22"/>
          <w:lang w:eastAsia="en-GB"/>
        </w:rPr>
        <w:t xml:space="preserve">) </w:t>
      </w:r>
      <w:r w:rsidRPr="00E75350">
        <w:rPr>
          <w:rFonts w:cs="Arial"/>
          <w:szCs w:val="22"/>
          <w:lang w:eastAsia="en-GB"/>
        </w:rPr>
        <w:t>will be subject to the same terms, conditions and remuneration</w:t>
      </w:r>
      <w:r w:rsidR="00F27B10">
        <w:rPr>
          <w:rFonts w:cs="Arial"/>
          <w:szCs w:val="22"/>
          <w:lang w:eastAsia="en-GB"/>
        </w:rPr>
        <w:t xml:space="preserve"> (excluding voting rights)</w:t>
      </w:r>
      <w:r w:rsidRPr="00E75350">
        <w:rPr>
          <w:rFonts w:cs="Arial"/>
          <w:szCs w:val="22"/>
          <w:lang w:eastAsia="en-GB"/>
        </w:rPr>
        <w:t>. Specific tasks will generally be assigned by the Chair</w:t>
      </w:r>
      <w:r w:rsidR="00F27B10">
        <w:rPr>
          <w:rFonts w:cs="Arial"/>
          <w:szCs w:val="22"/>
          <w:lang w:eastAsia="en-GB"/>
        </w:rPr>
        <w:t>person</w:t>
      </w:r>
      <w:r>
        <w:rPr>
          <w:rFonts w:cs="Arial"/>
          <w:szCs w:val="22"/>
          <w:lang w:eastAsia="en-GB"/>
        </w:rPr>
        <w:t>, and it is anticipated that the time commitment for individual members</w:t>
      </w:r>
      <w:r w:rsidR="00F27B10">
        <w:rPr>
          <w:rFonts w:cs="Arial"/>
          <w:szCs w:val="22"/>
          <w:lang w:eastAsia="en-GB"/>
        </w:rPr>
        <w:t xml:space="preserve"> holding the same roles</w:t>
      </w:r>
      <w:r>
        <w:rPr>
          <w:rFonts w:cs="Arial"/>
          <w:szCs w:val="22"/>
          <w:lang w:eastAsia="en-GB"/>
        </w:rPr>
        <w:t xml:space="preserve"> will be broadly similar</w:t>
      </w:r>
      <w:r w:rsidRPr="00E75350">
        <w:rPr>
          <w:rFonts w:cs="Arial"/>
          <w:szCs w:val="22"/>
          <w:lang w:eastAsia="en-GB"/>
        </w:rPr>
        <w:t xml:space="preserve">. </w:t>
      </w:r>
    </w:p>
    <w:p w14:paraId="28EBD2CD" w14:textId="30DD00E1" w:rsidR="00471E27" w:rsidRDefault="00471E27" w:rsidP="00471E27">
      <w:pPr>
        <w:spacing w:before="120" w:after="120" w:line="20" w:lineRule="atLeast"/>
      </w:pPr>
      <w:r w:rsidRPr="00E75350">
        <w:t>In order to provide the Scottish Ministers with the best possible advice, three non-voting</w:t>
      </w:r>
      <w:r>
        <w:t xml:space="preserve"> ‘Board </w:t>
      </w:r>
      <w:r w:rsidR="00813012">
        <w:t>Advisor’</w:t>
      </w:r>
      <w:r w:rsidR="00813012" w:rsidRPr="00E75350">
        <w:t xml:space="preserve"> </w:t>
      </w:r>
      <w:r w:rsidRPr="00E75350">
        <w:t xml:space="preserve">posts have been embedded into the </w:t>
      </w:r>
      <w:r w:rsidR="00813012">
        <w:t>B</w:t>
      </w:r>
      <w:r w:rsidR="00813012" w:rsidRPr="00E75350">
        <w:t>oard</w:t>
      </w:r>
      <w:r w:rsidRPr="00E75350">
        <w:t>, to provide technical, social and public needs advice, on an ongoing basis.</w:t>
      </w:r>
      <w:r>
        <w:rPr>
          <w:b/>
        </w:rPr>
        <w:t xml:space="preserve"> </w:t>
      </w:r>
      <w:r w:rsidRPr="00E75350">
        <w:t>These ‘expert’ non-voting posts will have a standing right to put proposals forward to the voting membership, following a specific procedure</w:t>
      </w:r>
      <w:r>
        <w:t xml:space="preserve">, on a neutral basis. </w:t>
      </w:r>
    </w:p>
    <w:p w14:paraId="7A02C24F" w14:textId="52834436" w:rsidR="00471E27" w:rsidRDefault="00471E27" w:rsidP="00471E27">
      <w:pPr>
        <w:spacing w:before="120" w:after="120" w:line="20" w:lineRule="atLeast"/>
      </w:pPr>
      <w:r>
        <w:t xml:space="preserve">Voting members are expected to represent the </w:t>
      </w:r>
      <w:r w:rsidR="004B362E">
        <w:t xml:space="preserve">views and </w:t>
      </w:r>
      <w:r>
        <w:t xml:space="preserve">needs of their sector, and will therefore have an inherent bias towards the needs of that group. Voting membership is therefore specifically balanced between the needs of different operators, passengers and public sector. </w:t>
      </w:r>
    </w:p>
    <w:p w14:paraId="413E0071" w14:textId="1D1FA0F6" w:rsidR="004B362E" w:rsidRDefault="004B362E" w:rsidP="00471E27">
      <w:pPr>
        <w:spacing w:before="120" w:after="120" w:line="20" w:lineRule="atLeast"/>
        <w:rPr>
          <w:b/>
        </w:rPr>
      </w:pPr>
      <w:r>
        <w:t xml:space="preserve">Due to the size, scale and complexity of the bus sector in Scotland, there are two posts covering the views and needs of the sector. The two bus representatives are expected to work collaboratively and the balance engagement, discussion and view gathering activities between the two posts. </w:t>
      </w:r>
    </w:p>
    <w:p w14:paraId="3C0F042B" w14:textId="0E2FAAFF" w:rsidR="00471E27" w:rsidRDefault="00471E27" w:rsidP="00471E27">
      <w:pPr>
        <w:pStyle w:val="ListParagraph"/>
        <w:spacing w:before="120" w:after="120" w:line="20" w:lineRule="atLeast"/>
        <w:ind w:left="0"/>
      </w:pPr>
      <w:r w:rsidRPr="00E75350">
        <w:t>The Chair</w:t>
      </w:r>
      <w:r w:rsidR="00F27B10">
        <w:t>person</w:t>
      </w:r>
      <w:r w:rsidRPr="00E75350">
        <w:t xml:space="preserve"> is a neutral</w:t>
      </w:r>
      <w:r w:rsidR="00BF3E46">
        <w:t>, non-voting,</w:t>
      </w:r>
      <w:r w:rsidRPr="00E75350">
        <w:t xml:space="preserve"> position, directly accountable to Scottish Ministers. The Chair</w:t>
      </w:r>
      <w:r w:rsidR="00F27B10">
        <w:t>person</w:t>
      </w:r>
      <w:r w:rsidRPr="00E75350">
        <w:t xml:space="preserve"> will </w:t>
      </w:r>
      <w:r w:rsidR="00BF3E46">
        <w:t xml:space="preserve">however </w:t>
      </w:r>
      <w:r w:rsidRPr="00E75350">
        <w:t xml:space="preserve">have a casting vote in the </w:t>
      </w:r>
      <w:r>
        <w:t xml:space="preserve">case of a split </w:t>
      </w:r>
      <w:r w:rsidR="00BF3E46">
        <w:t>vote.</w:t>
      </w:r>
    </w:p>
    <w:p w14:paraId="7F0ABA56" w14:textId="334ADACD" w:rsidR="006B7F60" w:rsidRDefault="00831E93" w:rsidP="006878AD">
      <w:pPr>
        <w:pStyle w:val="ListParagraph"/>
        <w:spacing w:before="120" w:after="120" w:line="20" w:lineRule="atLeast"/>
        <w:ind w:left="0"/>
        <w:rPr>
          <w:rFonts w:cs="Arial"/>
          <w:szCs w:val="22"/>
          <w:lang w:eastAsia="en-GB"/>
        </w:rPr>
      </w:pPr>
      <w:r>
        <w:rPr>
          <w:rFonts w:cs="Arial"/>
          <w:noProof/>
          <w:szCs w:val="22"/>
          <w:lang w:eastAsia="en-GB"/>
        </w:rPr>
        <mc:AlternateContent>
          <mc:Choice Requires="wps">
            <w:drawing>
              <wp:anchor distT="0" distB="0" distL="114300" distR="114300" simplePos="0" relativeHeight="251658239" behindDoc="0" locked="0" layoutInCell="1" allowOverlap="1" wp14:anchorId="59B8C19D" wp14:editId="4640C496">
                <wp:simplePos x="0" y="0"/>
                <wp:positionH relativeFrom="margin">
                  <wp:align>right</wp:align>
                </wp:positionH>
                <wp:positionV relativeFrom="paragraph">
                  <wp:posOffset>129003</wp:posOffset>
                </wp:positionV>
                <wp:extent cx="5788855" cy="1657350"/>
                <wp:effectExtent l="19050" t="19050" r="21590" b="19050"/>
                <wp:wrapNone/>
                <wp:docPr id="3" name="Rectangle 3"/>
                <wp:cNvGraphicFramePr/>
                <a:graphic xmlns:a="http://schemas.openxmlformats.org/drawingml/2006/main">
                  <a:graphicData uri="http://schemas.microsoft.com/office/word/2010/wordprocessingShape">
                    <wps:wsp>
                      <wps:cNvSpPr/>
                      <wps:spPr>
                        <a:xfrm>
                          <a:off x="0" y="0"/>
                          <a:ext cx="5788855" cy="165735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FC35F" id="Rectangle 3" o:spid="_x0000_s1026" style="position:absolute;margin-left:404.6pt;margin-top:10.15pt;width:455.8pt;height:130.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" filled="f" strokecolor="#ffc000 [3207]" strokeweight="2.25pt">
                <w10:wrap anchorx="margin"/>
              </v:rect>
            </w:pict>
          </mc:Fallback>
        </mc:AlternateContent>
      </w:r>
    </w:p>
    <w:p w14:paraId="113DFED6" w14:textId="77777777" w:rsidR="001B5E88" w:rsidRDefault="001B5E88" w:rsidP="001B5E88">
      <w:pPr>
        <w:rPr>
          <w:lang w:eastAsia="en-GB"/>
        </w:rPr>
      </w:pPr>
      <w:bookmarkStart w:id="3" w:name="_Toc137025761"/>
      <w:bookmarkEnd w:id="2"/>
      <w:r w:rsidRPr="0071753C">
        <w:rPr>
          <w:lang w:eastAsia="en-GB"/>
        </w:rPr>
        <w:t>Scottish ministers value highly the benefits of diverse Public Body Boards. People from all walks of life, with different experiences and points of view are encouraged to apply for public appointments. Scottish ministers particularly welcome applications from protected characteristics and groups currently under-represented on Scotland’s Public Bodies. These include women, disabled people, young people, black and minority ethnic groups and LGBTI+. The public appointments process promotes, demonstrates and upholds equality of opportunity for all applicants.</w:t>
      </w:r>
    </w:p>
    <w:p w14:paraId="3D972710" w14:textId="77777777" w:rsidR="001B5E88" w:rsidRDefault="001B5E88" w:rsidP="001B5E88">
      <w:pPr>
        <w:rPr>
          <w:lang w:eastAsia="en-GB"/>
        </w:rPr>
      </w:pPr>
    </w:p>
    <w:p w14:paraId="40069464" w14:textId="77777777" w:rsidR="001B5E88" w:rsidRDefault="001B5E88" w:rsidP="001B5E88">
      <w:pPr>
        <w:rPr>
          <w:lang w:eastAsia="en-GB"/>
        </w:rPr>
      </w:pPr>
    </w:p>
    <w:p w14:paraId="22A73231" w14:textId="77777777" w:rsidR="001B5E88" w:rsidRDefault="001B5E88" w:rsidP="001B5E88">
      <w:pPr>
        <w:rPr>
          <w:lang w:eastAsia="en-GB"/>
        </w:rPr>
      </w:pPr>
    </w:p>
    <w:p w14:paraId="608D5B4E" w14:textId="77777777" w:rsidR="001B5E88" w:rsidRDefault="001B5E88" w:rsidP="001B5E88">
      <w:pPr>
        <w:rPr>
          <w:lang w:eastAsia="en-GB"/>
        </w:rPr>
      </w:pPr>
    </w:p>
    <w:p w14:paraId="2A1D9F93" w14:textId="77777777" w:rsidR="001B5E88" w:rsidRDefault="001B5E88" w:rsidP="001B5E88">
      <w:pPr>
        <w:rPr>
          <w:lang w:eastAsia="en-GB"/>
        </w:rPr>
      </w:pPr>
    </w:p>
    <w:p w14:paraId="2FBC4A86" w14:textId="77777777" w:rsidR="001B5E88" w:rsidRDefault="001B5E88" w:rsidP="001B5E88">
      <w:pPr>
        <w:rPr>
          <w:lang w:eastAsia="en-GB"/>
        </w:rPr>
      </w:pPr>
    </w:p>
    <w:p w14:paraId="09A4955E" w14:textId="77777777" w:rsidR="001B5E88" w:rsidRPr="0071753C" w:rsidRDefault="001B5E88" w:rsidP="001B5E88">
      <w:pPr>
        <w:rPr>
          <w:b/>
          <w:lang w:eastAsia="en-GB"/>
        </w:rPr>
      </w:pPr>
    </w:p>
    <w:p w14:paraId="11DEAD3F" w14:textId="74CA5D6B" w:rsidR="009A75AE" w:rsidRPr="00A41564" w:rsidRDefault="00F9036C" w:rsidP="00A41564">
      <w:pPr>
        <w:pStyle w:val="Heading1"/>
      </w:pPr>
      <w:r w:rsidRPr="008B4784">
        <w:lastRenderedPageBreak/>
        <w:t>Role description:</w:t>
      </w:r>
      <w:bookmarkEnd w:id="3"/>
    </w:p>
    <w:p w14:paraId="42FD7D82" w14:textId="7CC66FBC" w:rsidR="000D3028" w:rsidRPr="000D3028" w:rsidRDefault="000D3028" w:rsidP="00F9036C">
      <w:pPr>
        <w:spacing w:before="120" w:after="120" w:line="20" w:lineRule="atLeast"/>
        <w:rPr>
          <w:b/>
        </w:rPr>
      </w:pPr>
      <w:r w:rsidRPr="000D3028">
        <w:rPr>
          <w:b/>
        </w:rPr>
        <w:t>Board Member Responsibilities</w:t>
      </w:r>
    </w:p>
    <w:p w14:paraId="7F9BC25F" w14:textId="77777777" w:rsidR="00E32F32" w:rsidRDefault="00E32F32" w:rsidP="00E32F32">
      <w:pPr>
        <w:spacing w:before="120" w:after="120" w:line="20" w:lineRule="atLeast"/>
      </w:pPr>
      <w:r w:rsidRPr="008B4784">
        <w:t xml:space="preserve">The </w:t>
      </w:r>
      <w:r>
        <w:t xml:space="preserve">Board Member will represent their sector on the </w:t>
      </w:r>
      <w:proofErr w:type="spellStart"/>
      <w:r>
        <w:t>NSTAB</w:t>
      </w:r>
      <w:proofErr w:type="spellEnd"/>
      <w:r>
        <w:t xml:space="preserve"> Board, with Member’s views considered the views of the sector. Members should also promote effective </w:t>
      </w:r>
      <w:proofErr w:type="spellStart"/>
      <w:r>
        <w:t>NSTAB</w:t>
      </w:r>
      <w:proofErr w:type="spellEnd"/>
      <w:r>
        <w:t xml:space="preserve"> collaboration, and support progress to achieving </w:t>
      </w:r>
      <w:proofErr w:type="spellStart"/>
      <w:r>
        <w:t>NSTAB’s</w:t>
      </w:r>
      <w:proofErr w:type="spellEnd"/>
      <w:r>
        <w:t xml:space="preserve"> objectives. Board Members should be able to demonstrate a strong network of sector relationships and trust. </w:t>
      </w:r>
    </w:p>
    <w:p w14:paraId="3BAA11D6" w14:textId="77777777" w:rsidR="00F9036C" w:rsidRPr="008B4784" w:rsidRDefault="00F9036C" w:rsidP="00F9036C">
      <w:pPr>
        <w:spacing w:before="120" w:after="120" w:line="20" w:lineRule="atLeast"/>
      </w:pPr>
      <w:r>
        <w:t>The responsibilities include:</w:t>
      </w:r>
    </w:p>
    <w:p w14:paraId="067B07E0" w14:textId="21DFF42A" w:rsidR="00F9036C" w:rsidRDefault="00F9036C" w:rsidP="00BF3E46">
      <w:pPr>
        <w:pStyle w:val="ListParagraph"/>
        <w:numPr>
          <w:ilvl w:val="0"/>
          <w:numId w:val="44"/>
        </w:numPr>
        <w:spacing w:before="120" w:after="120" w:line="20" w:lineRule="atLeast"/>
      </w:pPr>
      <w:r>
        <w:t>Attend</w:t>
      </w:r>
      <w:r w:rsidR="00773E64">
        <w:t>ing</w:t>
      </w:r>
      <w:r>
        <w:t xml:space="preserve"> meetings of the </w:t>
      </w:r>
      <w:proofErr w:type="spellStart"/>
      <w:r>
        <w:t>NSTAB</w:t>
      </w:r>
      <w:proofErr w:type="spellEnd"/>
      <w:r>
        <w:t xml:space="preserve"> Board.</w:t>
      </w:r>
    </w:p>
    <w:p w14:paraId="7B5C6E39" w14:textId="77777777" w:rsidR="003D340A" w:rsidRDefault="003D340A" w:rsidP="003D340A">
      <w:pPr>
        <w:pStyle w:val="ListParagraph"/>
        <w:numPr>
          <w:ilvl w:val="0"/>
          <w:numId w:val="44"/>
        </w:numPr>
      </w:pPr>
      <w:r>
        <w:t xml:space="preserve">Working with the Chairperson and other members of the Board to contribute </w:t>
      </w:r>
      <w:r w:rsidRPr="00F35CFB">
        <w:t xml:space="preserve">to the determination of </w:t>
      </w:r>
      <w:r w:rsidRPr="001E4639">
        <w:rPr>
          <w:szCs w:val="22"/>
        </w:rPr>
        <w:t>smart</w:t>
      </w:r>
      <w:r>
        <w:rPr>
          <w:szCs w:val="22"/>
        </w:rPr>
        <w:t>, integrated</w:t>
      </w:r>
      <w:r w:rsidRPr="001E4639">
        <w:rPr>
          <w:szCs w:val="22"/>
        </w:rPr>
        <w:t xml:space="preserve"> ticketing</w:t>
      </w:r>
      <w:r>
        <w:rPr>
          <w:szCs w:val="22"/>
        </w:rPr>
        <w:t xml:space="preserve"> and payment</w:t>
      </w:r>
      <w:r w:rsidRPr="001E4639">
        <w:rPr>
          <w:szCs w:val="22"/>
        </w:rPr>
        <w:t xml:space="preserve"> </w:t>
      </w:r>
      <w:r>
        <w:t>policy and strategy</w:t>
      </w:r>
      <w:r w:rsidRPr="00F35CFB">
        <w:t>.</w:t>
      </w:r>
    </w:p>
    <w:p w14:paraId="4894410D" w14:textId="167D45B9" w:rsidR="003D340A" w:rsidRDefault="003D340A" w:rsidP="003D340A">
      <w:pPr>
        <w:pStyle w:val="ListParagraph"/>
        <w:numPr>
          <w:ilvl w:val="0"/>
          <w:numId w:val="44"/>
        </w:numPr>
        <w:spacing w:before="120" w:after="120" w:line="20" w:lineRule="atLeast"/>
      </w:pPr>
      <w:r>
        <w:t xml:space="preserve">Fairly and considerately representing </w:t>
      </w:r>
      <w:r w:rsidR="007C6444">
        <w:t>the Scottish bus industry</w:t>
      </w:r>
      <w:r>
        <w:t xml:space="preserve"> on the Board, whilst also </w:t>
      </w:r>
      <w:r w:rsidRPr="00AC20AC">
        <w:t>act</w:t>
      </w:r>
      <w:r>
        <w:t>ing</w:t>
      </w:r>
      <w:r w:rsidRPr="00AC20AC">
        <w:t xml:space="preserve"> in a non-partisan way for the g</w:t>
      </w:r>
      <w:r>
        <w:t xml:space="preserve">ood of </w:t>
      </w:r>
      <w:proofErr w:type="spellStart"/>
      <w:r>
        <w:t>NSTAB</w:t>
      </w:r>
      <w:proofErr w:type="spellEnd"/>
      <w:r>
        <w:t xml:space="preserve"> and its objectives. </w:t>
      </w:r>
    </w:p>
    <w:p w14:paraId="23FD8243" w14:textId="77777777" w:rsidR="003D340A" w:rsidRDefault="003D340A" w:rsidP="003D340A">
      <w:pPr>
        <w:pStyle w:val="ListParagraph"/>
        <w:numPr>
          <w:ilvl w:val="0"/>
          <w:numId w:val="44"/>
        </w:numPr>
      </w:pPr>
      <w:r>
        <w:t xml:space="preserve">Contributing to, and developing when required, reports and advice as requested by the Chairperson. </w:t>
      </w:r>
    </w:p>
    <w:p w14:paraId="0CF7E41E" w14:textId="77777777" w:rsidR="003D340A" w:rsidRDefault="003D340A" w:rsidP="003D340A">
      <w:pPr>
        <w:pStyle w:val="ListParagraph"/>
        <w:numPr>
          <w:ilvl w:val="0"/>
          <w:numId w:val="44"/>
        </w:numPr>
      </w:pPr>
      <w:r>
        <w:t>Contributing</w:t>
      </w:r>
      <w:r w:rsidRPr="00F35CFB">
        <w:t xml:space="preserve"> to the </w:t>
      </w:r>
      <w:r>
        <w:t>development and delivery</w:t>
      </w:r>
      <w:r w:rsidRPr="00F35CFB">
        <w:t xml:space="preserve"> of </w:t>
      </w:r>
      <w:proofErr w:type="spellStart"/>
      <w:r>
        <w:t>NSTAB’s</w:t>
      </w:r>
      <w:proofErr w:type="spellEnd"/>
      <w:r w:rsidRPr="00F35CFB">
        <w:t xml:space="preserve"> objectives</w:t>
      </w:r>
      <w:r>
        <w:t xml:space="preserve">, including the </w:t>
      </w:r>
      <w:r w:rsidRPr="00F35CFB">
        <w:t xml:space="preserve">consideration of papers for </w:t>
      </w:r>
      <w:proofErr w:type="spellStart"/>
      <w:r>
        <w:t>NSTAB</w:t>
      </w:r>
      <w:proofErr w:type="spellEnd"/>
      <w:r w:rsidRPr="00F35CFB">
        <w:t xml:space="preserve"> meeting</w:t>
      </w:r>
      <w:r>
        <w:t>s</w:t>
      </w:r>
      <w:r w:rsidRPr="00F35CFB">
        <w:t>.</w:t>
      </w:r>
    </w:p>
    <w:p w14:paraId="1D147E5D" w14:textId="77777777" w:rsidR="00AC1DF1" w:rsidRPr="00AC1DF1" w:rsidRDefault="00AC1DF1" w:rsidP="00AC1DF1">
      <w:pPr>
        <w:pStyle w:val="ListParagraph"/>
        <w:numPr>
          <w:ilvl w:val="0"/>
          <w:numId w:val="44"/>
        </w:numPr>
      </w:pPr>
      <w:r w:rsidRPr="00AC1DF1">
        <w:t xml:space="preserve">Agree and adhere to the agreed Framework between the Board and Scottish Ministers. </w:t>
      </w:r>
    </w:p>
    <w:p w14:paraId="1C6DBF29" w14:textId="19D74601" w:rsidR="007A6939" w:rsidRPr="00F35CFB" w:rsidRDefault="007A6939" w:rsidP="00BF3E46">
      <w:pPr>
        <w:pStyle w:val="ListParagraph"/>
        <w:numPr>
          <w:ilvl w:val="0"/>
          <w:numId w:val="44"/>
        </w:numPr>
      </w:pPr>
      <w:r>
        <w:t>Supporting, when required as advised by the Chair</w:t>
      </w:r>
      <w:r w:rsidR="00FB299C">
        <w:t>person</w:t>
      </w:r>
      <w:r>
        <w:t xml:space="preserve">, with secretariat duties should Transport Scotland secretariat be unable to provide function on an ad-hoc basis. </w:t>
      </w:r>
    </w:p>
    <w:p w14:paraId="3ED209D2" w14:textId="77777777" w:rsidR="003D340A" w:rsidRPr="002C2678" w:rsidRDefault="003D340A" w:rsidP="003D340A">
      <w:pPr>
        <w:pStyle w:val="ListParagraph"/>
        <w:numPr>
          <w:ilvl w:val="0"/>
          <w:numId w:val="44"/>
        </w:numPr>
        <w:rPr>
          <w:rFonts w:cs="Arial"/>
          <w:szCs w:val="24"/>
        </w:rPr>
      </w:pPr>
      <w:r>
        <w:rPr>
          <w:rFonts w:cs="Arial"/>
          <w:szCs w:val="24"/>
        </w:rPr>
        <w:t xml:space="preserve">With agreement, potential to be nominated by the Chairperson as a workstream lead to deliver specific workstreams relevant to the effective delivery of </w:t>
      </w:r>
      <w:proofErr w:type="spellStart"/>
      <w:r>
        <w:rPr>
          <w:rFonts w:cs="Arial"/>
          <w:szCs w:val="24"/>
        </w:rPr>
        <w:t>NSTAB’s</w:t>
      </w:r>
      <w:proofErr w:type="spellEnd"/>
      <w:r>
        <w:rPr>
          <w:rFonts w:cs="Arial"/>
          <w:szCs w:val="24"/>
        </w:rPr>
        <w:t xml:space="preserve"> objectives.  </w:t>
      </w:r>
    </w:p>
    <w:p w14:paraId="1ACF8D8A" w14:textId="77777777" w:rsidR="003D340A" w:rsidRPr="0082640D" w:rsidRDefault="003D340A" w:rsidP="003D340A">
      <w:pPr>
        <w:pStyle w:val="ListParagraph"/>
        <w:numPr>
          <w:ilvl w:val="0"/>
          <w:numId w:val="44"/>
        </w:numPr>
        <w:rPr>
          <w:rFonts w:cs="Arial"/>
          <w:szCs w:val="24"/>
        </w:rPr>
      </w:pPr>
      <w:r>
        <w:t xml:space="preserve">Participating in working groups to support </w:t>
      </w:r>
      <w:proofErr w:type="spellStart"/>
      <w:r>
        <w:t>NSTAB’s</w:t>
      </w:r>
      <w:proofErr w:type="spellEnd"/>
      <w:r>
        <w:t xml:space="preserve"> objectives </w:t>
      </w:r>
      <w:r w:rsidRPr="0082640D">
        <w:rPr>
          <w:rFonts w:cs="Arial"/>
          <w:szCs w:val="24"/>
        </w:rPr>
        <w:t xml:space="preserve">as necessary. </w:t>
      </w:r>
    </w:p>
    <w:p w14:paraId="58DC41F4" w14:textId="2C2F2524" w:rsidR="00F9036C" w:rsidRDefault="00F9036C" w:rsidP="00BF3E46">
      <w:pPr>
        <w:pStyle w:val="ListParagraph"/>
        <w:numPr>
          <w:ilvl w:val="0"/>
          <w:numId w:val="44"/>
        </w:numPr>
      </w:pPr>
      <w:r w:rsidRPr="0082640D">
        <w:rPr>
          <w:rStyle w:val="Normal1"/>
          <w:rFonts w:ascii="Arial" w:hAnsi="Arial" w:cs="Arial"/>
          <w:color w:val="000000"/>
          <w:szCs w:val="24"/>
        </w:rPr>
        <w:t>Uphold</w:t>
      </w:r>
      <w:r w:rsidR="00773E64">
        <w:rPr>
          <w:rStyle w:val="Normal1"/>
          <w:rFonts w:ascii="Arial" w:hAnsi="Arial" w:cs="Arial"/>
          <w:color w:val="000000"/>
          <w:szCs w:val="24"/>
        </w:rPr>
        <w:t>ing</w:t>
      </w:r>
      <w:r w:rsidRPr="0082640D">
        <w:rPr>
          <w:rStyle w:val="Normal1"/>
          <w:rFonts w:ascii="Arial" w:hAnsi="Arial" w:cs="Arial"/>
          <w:color w:val="000000"/>
          <w:szCs w:val="24"/>
        </w:rPr>
        <w:t xml:space="preserve"> the 9 principles of public life set out by the Committee on Standards in Public Life.</w:t>
      </w:r>
    </w:p>
    <w:p w14:paraId="14DB23BB" w14:textId="77777777" w:rsidR="00F9036C" w:rsidRDefault="00F9036C" w:rsidP="00F9036C">
      <w:pPr>
        <w:pStyle w:val="ListParagraph"/>
        <w:spacing w:before="120" w:after="120" w:line="20" w:lineRule="atLeast"/>
        <w:ind w:left="0"/>
        <w:sectPr w:rsidR="00F9036C" w:rsidSect="00B561C0">
          <w:pgSz w:w="11906" w:h="16838" w:code="9"/>
          <w:pgMar w:top="1440" w:right="1440" w:bottom="1440" w:left="1440" w:header="720" w:footer="720" w:gutter="0"/>
          <w:cols w:space="708"/>
          <w:docGrid w:linePitch="360"/>
        </w:sectPr>
      </w:pPr>
    </w:p>
    <w:p w14:paraId="4BCA2C3A" w14:textId="3BBB6661" w:rsidR="00F9036C" w:rsidRDefault="0026741A" w:rsidP="00F9036C">
      <w:pPr>
        <w:pStyle w:val="Heading1"/>
      </w:pPr>
      <w:bookmarkStart w:id="4" w:name="_Toc137025762"/>
      <w:r>
        <w:lastRenderedPageBreak/>
        <w:t>Personal</w:t>
      </w:r>
      <w:r w:rsidR="00F9036C">
        <w:t xml:space="preserve"> Specification</w:t>
      </w:r>
      <w:bookmarkEnd w:id="4"/>
    </w:p>
    <w:p w14:paraId="5C17BA44" w14:textId="0D45577A" w:rsidR="00F9036C" w:rsidRDefault="00F9036C" w:rsidP="00F9036C">
      <w:pPr>
        <w:rPr>
          <w:rFonts w:eastAsia="Arial Unicode MS" w:cs="Arial"/>
          <w:b/>
          <w:szCs w:val="24"/>
        </w:rPr>
      </w:pPr>
      <w:r w:rsidRPr="00E13A93">
        <w:rPr>
          <w:rFonts w:eastAsia="Arial Unicode MS" w:cs="Arial"/>
          <w:b/>
          <w:szCs w:val="24"/>
        </w:rPr>
        <w:t xml:space="preserve">Applicants should demonstrate </w:t>
      </w:r>
      <w:r>
        <w:rPr>
          <w:rFonts w:eastAsia="Arial Unicode MS" w:cs="Arial"/>
          <w:b/>
          <w:szCs w:val="24"/>
        </w:rPr>
        <w:t>evidence of all four</w:t>
      </w:r>
      <w:r w:rsidR="00A41564">
        <w:rPr>
          <w:rFonts w:eastAsia="Arial Unicode MS" w:cs="Arial"/>
          <w:b/>
          <w:szCs w:val="24"/>
        </w:rPr>
        <w:t xml:space="preserve"> </w:t>
      </w:r>
      <w:r w:rsidRPr="00E13A93">
        <w:rPr>
          <w:rFonts w:eastAsia="Arial Unicode MS" w:cs="Arial"/>
          <w:b/>
          <w:szCs w:val="24"/>
        </w:rPr>
        <w:t>listed</w:t>
      </w:r>
    </w:p>
    <w:p w14:paraId="38399BBE" w14:textId="77777777" w:rsidR="00A41564" w:rsidRDefault="00A41564" w:rsidP="00F9036C">
      <w:pPr>
        <w:rPr>
          <w:rFonts w:eastAsia="Arial Unicode MS" w:cs="Arial"/>
          <w:b/>
          <w:szCs w:val="24"/>
        </w:rPr>
      </w:pPr>
    </w:p>
    <w:tbl>
      <w:tblPr>
        <w:tblStyle w:val="TableGrid1"/>
        <w:tblW w:w="16019" w:type="dxa"/>
        <w:tblInd w:w="-998" w:type="dxa"/>
        <w:tblLook w:val="04A0" w:firstRow="1" w:lastRow="0" w:firstColumn="1" w:lastColumn="0" w:noHBand="0" w:noVBand="1"/>
      </w:tblPr>
      <w:tblGrid>
        <w:gridCol w:w="3403"/>
        <w:gridCol w:w="11057"/>
        <w:gridCol w:w="1559"/>
      </w:tblGrid>
      <w:tr w:rsidR="00A41564" w:rsidRPr="0090047E" w14:paraId="71034ABF" w14:textId="77777777" w:rsidTr="00A41564">
        <w:tc>
          <w:tcPr>
            <w:tcW w:w="3403" w:type="dxa"/>
            <w:shd w:val="clear" w:color="auto" w:fill="BDD6EE" w:themeFill="accent1" w:themeFillTint="66"/>
          </w:tcPr>
          <w:p w14:paraId="198BC18E" w14:textId="77777777" w:rsidR="00A41564" w:rsidRDefault="00A41564" w:rsidP="00305C2C">
            <w:pPr>
              <w:tabs>
                <w:tab w:val="left" w:pos="7893"/>
              </w:tabs>
              <w:ind w:right="-28"/>
              <w:contextualSpacing/>
              <w:jc w:val="center"/>
              <w:rPr>
                <w:rFonts w:eastAsia="Arial" w:cs="Arial"/>
                <w:szCs w:val="24"/>
              </w:rPr>
            </w:pPr>
            <w:r w:rsidRPr="00E13A93">
              <w:rPr>
                <w:rFonts w:eastAsia="Arial" w:cs="Arial"/>
                <w:b/>
                <w:szCs w:val="24"/>
              </w:rPr>
              <w:t>Essential Criteria</w:t>
            </w:r>
          </w:p>
        </w:tc>
        <w:tc>
          <w:tcPr>
            <w:tcW w:w="11057" w:type="dxa"/>
            <w:shd w:val="clear" w:color="auto" w:fill="BDD6EE" w:themeFill="accent1" w:themeFillTint="66"/>
          </w:tcPr>
          <w:p w14:paraId="218D172A" w14:textId="77777777" w:rsidR="00A41564" w:rsidRPr="0090047E" w:rsidRDefault="00A41564" w:rsidP="00305C2C">
            <w:pPr>
              <w:tabs>
                <w:tab w:val="left" w:pos="7893"/>
              </w:tabs>
              <w:ind w:right="-28"/>
              <w:contextualSpacing/>
              <w:jc w:val="center"/>
              <w:rPr>
                <w:rFonts w:eastAsia="Arial" w:cs="Arial"/>
                <w:b/>
                <w:szCs w:val="24"/>
              </w:rPr>
            </w:pPr>
            <w:r w:rsidRPr="0090047E">
              <w:rPr>
                <w:rFonts w:eastAsia="Arial" w:cs="Arial"/>
                <w:b/>
                <w:szCs w:val="24"/>
              </w:rPr>
              <w:t>What does it mean?</w:t>
            </w:r>
          </w:p>
        </w:tc>
        <w:tc>
          <w:tcPr>
            <w:tcW w:w="1559" w:type="dxa"/>
            <w:shd w:val="clear" w:color="auto" w:fill="BDD6EE" w:themeFill="accent1" w:themeFillTint="66"/>
          </w:tcPr>
          <w:p w14:paraId="3CBE7109" w14:textId="77777777" w:rsidR="00A41564" w:rsidRPr="0090047E" w:rsidRDefault="00A41564" w:rsidP="00305C2C">
            <w:pPr>
              <w:tabs>
                <w:tab w:val="left" w:pos="7893"/>
              </w:tabs>
              <w:ind w:right="-28"/>
              <w:contextualSpacing/>
              <w:jc w:val="center"/>
              <w:rPr>
                <w:rFonts w:eastAsia="Arial" w:cs="Arial"/>
                <w:b/>
                <w:szCs w:val="24"/>
              </w:rPr>
            </w:pPr>
          </w:p>
        </w:tc>
      </w:tr>
      <w:tr w:rsidR="00A41564" w:rsidRPr="0090047E" w14:paraId="3B21A494" w14:textId="77777777" w:rsidTr="00A41564">
        <w:trPr>
          <w:trHeight w:val="990"/>
        </w:trPr>
        <w:tc>
          <w:tcPr>
            <w:tcW w:w="3403" w:type="dxa"/>
          </w:tcPr>
          <w:p w14:paraId="4CAEFEC8" w14:textId="1E0181D1" w:rsidR="00A41564" w:rsidRPr="00175852" w:rsidRDefault="009F6443" w:rsidP="00175852">
            <w:pPr>
              <w:tabs>
                <w:tab w:val="left" w:pos="7893"/>
              </w:tabs>
              <w:ind w:right="-28"/>
              <w:rPr>
                <w:rFonts w:eastAsia="Arial" w:cs="Arial"/>
                <w:b/>
                <w:bCs/>
                <w:szCs w:val="24"/>
              </w:rPr>
            </w:pPr>
            <w:r w:rsidRPr="009F6443">
              <w:rPr>
                <w:rStyle w:val="Normal1"/>
                <w:rFonts w:cs="Arial"/>
                <w:b/>
                <w:color w:val="000000"/>
                <w:szCs w:val="24"/>
              </w:rPr>
              <w:t>Knowledge and experience of delivering smart ticketing enhancements, with a commitment to enhancing smart ticketing in Scotland</w:t>
            </w:r>
            <w:r w:rsidR="00175852">
              <w:rPr>
                <w:rStyle w:val="Normal1"/>
                <w:rFonts w:cs="Arial"/>
                <w:b/>
                <w:color w:val="000000"/>
                <w:szCs w:val="24"/>
              </w:rPr>
              <w:t>.</w:t>
            </w:r>
            <w:r w:rsidR="00E82495" w:rsidRPr="00175852">
              <w:rPr>
                <w:rFonts w:eastAsia="Arial" w:cs="Arial"/>
                <w:b/>
                <w:bCs/>
                <w:szCs w:val="24"/>
              </w:rPr>
              <w:t xml:space="preserve"> </w:t>
            </w:r>
          </w:p>
        </w:tc>
        <w:tc>
          <w:tcPr>
            <w:tcW w:w="11057" w:type="dxa"/>
          </w:tcPr>
          <w:p w14:paraId="6D85929D" w14:textId="77777777" w:rsidR="00272F61" w:rsidRDefault="00272F61" w:rsidP="00272F61">
            <w:pPr>
              <w:pStyle w:val="ListParagraph"/>
              <w:numPr>
                <w:ilvl w:val="0"/>
                <w:numId w:val="24"/>
              </w:numPr>
              <w:tabs>
                <w:tab w:val="left" w:pos="7893"/>
              </w:tabs>
              <w:ind w:right="-28"/>
              <w:rPr>
                <w:rFonts w:eastAsia="Arial" w:cs="Arial"/>
                <w:szCs w:val="24"/>
              </w:rPr>
            </w:pPr>
            <w:r>
              <w:rPr>
                <w:rFonts w:eastAsia="Arial" w:cs="Arial"/>
                <w:szCs w:val="24"/>
              </w:rPr>
              <w:t xml:space="preserve">oversaw delivery of new smart ticketing systems and processes </w:t>
            </w:r>
          </w:p>
          <w:p w14:paraId="385690F0" w14:textId="77777777" w:rsidR="00272F61" w:rsidRPr="00E82495" w:rsidRDefault="00272F61" w:rsidP="00272F61">
            <w:pPr>
              <w:pStyle w:val="ListParagraph"/>
              <w:numPr>
                <w:ilvl w:val="0"/>
                <w:numId w:val="24"/>
              </w:numPr>
              <w:tabs>
                <w:tab w:val="left" w:pos="7893"/>
              </w:tabs>
              <w:ind w:right="-28"/>
              <w:rPr>
                <w:rFonts w:eastAsia="Arial" w:cs="Arial"/>
                <w:szCs w:val="24"/>
              </w:rPr>
            </w:pPr>
            <w:r>
              <w:rPr>
                <w:rFonts w:eastAsia="Arial" w:cs="Arial"/>
                <w:szCs w:val="24"/>
              </w:rPr>
              <w:t xml:space="preserve">engaged with stakeholders relevant to enhancing smart ticketing </w:t>
            </w:r>
          </w:p>
          <w:p w14:paraId="5AAC3BED" w14:textId="6C03236C" w:rsidR="00E82495" w:rsidRPr="00F05FB5" w:rsidRDefault="00272F61" w:rsidP="00272F61">
            <w:pPr>
              <w:pStyle w:val="ListParagraph"/>
              <w:numPr>
                <w:ilvl w:val="0"/>
                <w:numId w:val="24"/>
              </w:numPr>
              <w:tabs>
                <w:tab w:val="left" w:pos="7893"/>
              </w:tabs>
              <w:ind w:right="-28"/>
              <w:rPr>
                <w:rFonts w:eastAsia="Arial" w:cs="Arial"/>
                <w:szCs w:val="24"/>
              </w:rPr>
            </w:pPr>
            <w:r>
              <w:rPr>
                <w:rFonts w:eastAsia="Arial" w:cs="Arial"/>
                <w:szCs w:val="24"/>
              </w:rPr>
              <w:t>k</w:t>
            </w:r>
            <w:r w:rsidRPr="006878AD">
              <w:rPr>
                <w:rFonts w:eastAsia="Arial" w:cs="Arial"/>
                <w:szCs w:val="24"/>
              </w:rPr>
              <w:t xml:space="preserve">nowledge and understanding of challenges </w:t>
            </w:r>
            <w:r>
              <w:rPr>
                <w:rFonts w:eastAsia="Arial" w:cs="Arial"/>
                <w:szCs w:val="24"/>
              </w:rPr>
              <w:t xml:space="preserve">and opportunities facing public transport, and </w:t>
            </w:r>
            <w:r w:rsidRPr="001E4639">
              <w:rPr>
                <w:szCs w:val="22"/>
              </w:rPr>
              <w:t>smart</w:t>
            </w:r>
            <w:r>
              <w:rPr>
                <w:szCs w:val="22"/>
              </w:rPr>
              <w:t>, integrated</w:t>
            </w:r>
            <w:r w:rsidRPr="001E4639">
              <w:rPr>
                <w:szCs w:val="22"/>
              </w:rPr>
              <w:t xml:space="preserve"> ticketing</w:t>
            </w:r>
            <w:r>
              <w:rPr>
                <w:szCs w:val="22"/>
              </w:rPr>
              <w:t xml:space="preserve"> and payment.</w:t>
            </w:r>
            <w:r w:rsidRPr="006878AD">
              <w:rPr>
                <w:rFonts w:eastAsia="Arial" w:cs="Arial"/>
                <w:szCs w:val="24"/>
              </w:rPr>
              <w:t xml:space="preserve"> </w:t>
            </w:r>
            <w:r w:rsidR="00E82495">
              <w:t xml:space="preserve">able to demonstrate interest and enthusiasm in </w:t>
            </w:r>
            <w:proofErr w:type="spellStart"/>
            <w:r w:rsidR="00E82495">
              <w:t>NSTAB</w:t>
            </w:r>
            <w:proofErr w:type="spellEnd"/>
            <w:r w:rsidR="00E82495">
              <w:t xml:space="preserve"> and the enhancement of smart ticketing in Scotland</w:t>
            </w:r>
          </w:p>
          <w:p w14:paraId="4DCAFB77" w14:textId="6DA9DFC9" w:rsidR="00A41564" w:rsidRPr="00272F61" w:rsidRDefault="00E82495" w:rsidP="00272F61">
            <w:pPr>
              <w:pStyle w:val="ListParagraph"/>
              <w:numPr>
                <w:ilvl w:val="0"/>
                <w:numId w:val="24"/>
              </w:numPr>
              <w:tabs>
                <w:tab w:val="left" w:pos="7893"/>
              </w:tabs>
              <w:ind w:right="-28"/>
              <w:rPr>
                <w:rFonts w:eastAsia="Arial" w:cs="Arial"/>
                <w:szCs w:val="24"/>
              </w:rPr>
            </w:pPr>
            <w:r>
              <w:rPr>
                <w:rFonts w:eastAsia="Arial" w:cs="Arial"/>
                <w:szCs w:val="24"/>
              </w:rPr>
              <w:t xml:space="preserve">demonstrate why enhancing smart ticketing in Scotland matters </w:t>
            </w:r>
            <w:r w:rsidR="00A41564">
              <w:rPr>
                <w:rFonts w:eastAsia="Arial" w:cs="Arial"/>
                <w:szCs w:val="24"/>
              </w:rPr>
              <w:t xml:space="preserve">developed requirements or a plan for a new smart ticketing system or process </w:t>
            </w:r>
          </w:p>
        </w:tc>
        <w:tc>
          <w:tcPr>
            <w:tcW w:w="1559" w:type="dxa"/>
            <w:vAlign w:val="center"/>
          </w:tcPr>
          <w:p w14:paraId="68F4FDB5" w14:textId="77777777" w:rsidR="00A41564" w:rsidRDefault="00A41564" w:rsidP="00A41564">
            <w:pPr>
              <w:tabs>
                <w:tab w:val="left" w:pos="7893"/>
              </w:tabs>
              <w:ind w:right="-28"/>
              <w:jc w:val="center"/>
              <w:rPr>
                <w:rFonts w:eastAsia="Calibri" w:cs="Arial"/>
                <w:szCs w:val="24"/>
              </w:rPr>
            </w:pPr>
            <w:r>
              <w:rPr>
                <w:rFonts w:eastAsia="Calibri" w:cs="Arial"/>
                <w:szCs w:val="24"/>
              </w:rPr>
              <w:t>Written application &amp; Interview</w:t>
            </w:r>
          </w:p>
          <w:p w14:paraId="7F1DF3DF" w14:textId="15BA0E82" w:rsidR="00A25484" w:rsidRPr="00A25484" w:rsidRDefault="00A25484" w:rsidP="00A41564">
            <w:pPr>
              <w:tabs>
                <w:tab w:val="left" w:pos="7893"/>
              </w:tabs>
              <w:ind w:right="-28"/>
              <w:jc w:val="center"/>
              <w:rPr>
                <w:rFonts w:eastAsia="Arial" w:cs="Arial"/>
                <w:i/>
                <w:iCs/>
                <w:szCs w:val="24"/>
              </w:rPr>
            </w:pPr>
          </w:p>
        </w:tc>
      </w:tr>
      <w:tr w:rsidR="00A41564" w:rsidRPr="0090047E" w14:paraId="0522C66A" w14:textId="77777777" w:rsidTr="00A41564">
        <w:tc>
          <w:tcPr>
            <w:tcW w:w="3403" w:type="dxa"/>
          </w:tcPr>
          <w:p w14:paraId="14B39144" w14:textId="0BCC4DE9" w:rsidR="00A41564" w:rsidRPr="00F05FB5" w:rsidRDefault="00A41564" w:rsidP="00305C2C">
            <w:pPr>
              <w:tabs>
                <w:tab w:val="left" w:pos="7893"/>
              </w:tabs>
              <w:ind w:right="-28"/>
              <w:contextualSpacing/>
              <w:rPr>
                <w:rFonts w:eastAsia="Arial" w:cs="Arial"/>
                <w:b/>
                <w:bCs/>
                <w:szCs w:val="24"/>
              </w:rPr>
            </w:pPr>
            <w:r w:rsidRPr="00F05FB5">
              <w:rPr>
                <w:rFonts w:eastAsia="Arial" w:cs="Arial"/>
                <w:b/>
                <w:bCs/>
                <w:szCs w:val="24"/>
              </w:rPr>
              <w:t xml:space="preserve">The ability to represent </w:t>
            </w:r>
            <w:r w:rsidR="007C6444">
              <w:rPr>
                <w:rFonts w:eastAsia="Arial" w:cs="Arial"/>
                <w:b/>
                <w:bCs/>
                <w:szCs w:val="24"/>
              </w:rPr>
              <w:t>the</w:t>
            </w:r>
            <w:r w:rsidR="00C55E64">
              <w:rPr>
                <w:rFonts w:eastAsia="Arial" w:cs="Arial"/>
                <w:b/>
                <w:bCs/>
                <w:szCs w:val="24"/>
              </w:rPr>
              <w:t xml:space="preserve"> Scottish</w:t>
            </w:r>
            <w:r w:rsidR="007C6444">
              <w:rPr>
                <w:rFonts w:eastAsia="Arial" w:cs="Arial"/>
                <w:b/>
                <w:bCs/>
                <w:szCs w:val="24"/>
              </w:rPr>
              <w:t xml:space="preserve"> bus industry</w:t>
            </w:r>
            <w:r w:rsidRPr="00F05FB5">
              <w:rPr>
                <w:rFonts w:eastAsia="Arial" w:cs="Arial"/>
                <w:b/>
                <w:bCs/>
                <w:szCs w:val="24"/>
              </w:rPr>
              <w:t>, with strong sector leadership and representation.</w:t>
            </w:r>
          </w:p>
        </w:tc>
        <w:tc>
          <w:tcPr>
            <w:tcW w:w="11057" w:type="dxa"/>
          </w:tcPr>
          <w:p w14:paraId="47D8ACD4" w14:textId="27214A49" w:rsidR="00A41564" w:rsidRPr="006878AD" w:rsidRDefault="00A41564" w:rsidP="00A41564">
            <w:pPr>
              <w:pStyle w:val="ListParagraph"/>
              <w:numPr>
                <w:ilvl w:val="0"/>
                <w:numId w:val="24"/>
              </w:numPr>
              <w:tabs>
                <w:tab w:val="left" w:pos="7893"/>
              </w:tabs>
              <w:ind w:right="-28"/>
              <w:rPr>
                <w:rFonts w:eastAsia="Arial" w:cs="Arial"/>
                <w:szCs w:val="24"/>
              </w:rPr>
            </w:pPr>
            <w:r>
              <w:rPr>
                <w:rFonts w:eastAsia="Arial" w:cs="Arial"/>
                <w:szCs w:val="24"/>
              </w:rPr>
              <w:t>a person or organisation</w:t>
            </w:r>
            <w:r w:rsidRPr="006878AD">
              <w:rPr>
                <w:rFonts w:eastAsia="Arial" w:cs="Arial"/>
                <w:szCs w:val="24"/>
              </w:rPr>
              <w:t xml:space="preserve"> with the ability to influence and motivate others within the </w:t>
            </w:r>
            <w:r w:rsidR="007C6444">
              <w:rPr>
                <w:rFonts w:eastAsia="Arial" w:cs="Arial"/>
                <w:szCs w:val="24"/>
              </w:rPr>
              <w:t>bus industry.</w:t>
            </w:r>
          </w:p>
          <w:p w14:paraId="5E6B13A9" w14:textId="77777777" w:rsidR="00A41564" w:rsidRDefault="00A41564" w:rsidP="00A41564">
            <w:pPr>
              <w:pStyle w:val="ListParagraph"/>
              <w:numPr>
                <w:ilvl w:val="0"/>
                <w:numId w:val="24"/>
              </w:numPr>
              <w:tabs>
                <w:tab w:val="left" w:pos="7893"/>
              </w:tabs>
              <w:ind w:right="-28"/>
              <w:rPr>
                <w:rFonts w:eastAsia="Arial" w:cs="Arial"/>
                <w:szCs w:val="24"/>
              </w:rPr>
            </w:pPr>
            <w:r>
              <w:rPr>
                <w:rFonts w:eastAsia="Arial" w:cs="Arial"/>
                <w:szCs w:val="24"/>
              </w:rPr>
              <w:t>a</w:t>
            </w:r>
            <w:r w:rsidRPr="006878AD">
              <w:rPr>
                <w:rFonts w:eastAsia="Arial" w:cs="Arial"/>
                <w:szCs w:val="24"/>
              </w:rPr>
              <w:t xml:space="preserve">bility to </w:t>
            </w:r>
            <w:r>
              <w:rPr>
                <w:rFonts w:eastAsia="Arial" w:cs="Arial"/>
                <w:szCs w:val="24"/>
              </w:rPr>
              <w:t>engage</w:t>
            </w:r>
            <w:r w:rsidRPr="006878AD">
              <w:rPr>
                <w:rFonts w:eastAsia="Arial" w:cs="Arial"/>
                <w:szCs w:val="24"/>
              </w:rPr>
              <w:t xml:space="preserve"> colleagues, gaining their commitment to a vision and raising support for </w:t>
            </w:r>
            <w:proofErr w:type="spellStart"/>
            <w:r w:rsidRPr="006878AD">
              <w:rPr>
                <w:rFonts w:eastAsia="Arial" w:cs="Arial"/>
                <w:szCs w:val="24"/>
              </w:rPr>
              <w:t>NSTAB</w:t>
            </w:r>
            <w:proofErr w:type="spellEnd"/>
            <w:r w:rsidRPr="006878AD">
              <w:rPr>
                <w:rFonts w:eastAsia="Arial" w:cs="Arial"/>
                <w:szCs w:val="24"/>
              </w:rPr>
              <w:t>.</w:t>
            </w:r>
          </w:p>
          <w:p w14:paraId="4CDE21A5" w14:textId="1F0935B8" w:rsidR="00A41564" w:rsidRPr="00425492" w:rsidRDefault="00A41564" w:rsidP="00425492">
            <w:pPr>
              <w:pStyle w:val="ListParagraph"/>
              <w:numPr>
                <w:ilvl w:val="0"/>
                <w:numId w:val="24"/>
              </w:numPr>
              <w:tabs>
                <w:tab w:val="left" w:pos="7893"/>
              </w:tabs>
              <w:ind w:right="-28"/>
              <w:rPr>
                <w:rFonts w:eastAsia="Arial" w:cs="Arial"/>
                <w:szCs w:val="24"/>
              </w:rPr>
            </w:pPr>
            <w:r>
              <w:rPr>
                <w:rFonts w:eastAsia="Arial" w:cs="Arial"/>
                <w:szCs w:val="24"/>
              </w:rPr>
              <w:t>t</w:t>
            </w:r>
            <w:r w:rsidRPr="006878AD">
              <w:rPr>
                <w:rFonts w:eastAsia="Arial" w:cs="Arial"/>
                <w:szCs w:val="24"/>
              </w:rPr>
              <w:t>he ability to understand and share views of other organisations within your sector, and understand why these may be different from your own views.</w:t>
            </w:r>
          </w:p>
        </w:tc>
        <w:tc>
          <w:tcPr>
            <w:tcW w:w="1559" w:type="dxa"/>
            <w:vAlign w:val="center"/>
          </w:tcPr>
          <w:p w14:paraId="00BD9C53" w14:textId="29BF16F5" w:rsidR="00A25484" w:rsidRPr="00EB624E" w:rsidRDefault="00A41564" w:rsidP="00EB624E">
            <w:pPr>
              <w:tabs>
                <w:tab w:val="left" w:pos="7893"/>
              </w:tabs>
              <w:ind w:right="-28"/>
              <w:jc w:val="center"/>
              <w:rPr>
                <w:rFonts w:eastAsia="Calibri" w:cs="Arial"/>
                <w:szCs w:val="24"/>
              </w:rPr>
            </w:pPr>
            <w:r>
              <w:rPr>
                <w:rFonts w:eastAsia="Calibri" w:cs="Arial"/>
                <w:szCs w:val="24"/>
              </w:rPr>
              <w:t>Written application &amp; Interview</w:t>
            </w:r>
          </w:p>
        </w:tc>
      </w:tr>
      <w:tr w:rsidR="00A41564" w14:paraId="15EC4FE2" w14:textId="77777777" w:rsidTr="00A41564">
        <w:tc>
          <w:tcPr>
            <w:tcW w:w="3403" w:type="dxa"/>
          </w:tcPr>
          <w:p w14:paraId="22229512" w14:textId="26FE5810" w:rsidR="00A41564" w:rsidRPr="00F05FB5" w:rsidRDefault="00A41564" w:rsidP="00305C2C">
            <w:pPr>
              <w:tabs>
                <w:tab w:val="left" w:pos="7893"/>
              </w:tabs>
              <w:ind w:right="-28"/>
              <w:contextualSpacing/>
              <w:rPr>
                <w:b/>
                <w:bCs/>
              </w:rPr>
            </w:pPr>
            <w:r w:rsidRPr="00F05FB5">
              <w:rPr>
                <w:b/>
                <w:bCs/>
              </w:rPr>
              <w:t xml:space="preserve">Decision making in the context of longer term planning / seeing the bigger picture </w:t>
            </w:r>
          </w:p>
        </w:tc>
        <w:tc>
          <w:tcPr>
            <w:tcW w:w="11057" w:type="dxa"/>
          </w:tcPr>
          <w:p w14:paraId="23BD9A3B" w14:textId="77777777" w:rsidR="00A41564" w:rsidRPr="00C75154" w:rsidRDefault="00A41564" w:rsidP="00A41564">
            <w:pPr>
              <w:pStyle w:val="ListParagraph"/>
              <w:numPr>
                <w:ilvl w:val="0"/>
                <w:numId w:val="21"/>
              </w:numPr>
              <w:tabs>
                <w:tab w:val="left" w:pos="7893"/>
              </w:tabs>
              <w:ind w:right="-28"/>
              <w:rPr>
                <w:rFonts w:eastAsia="Arial" w:cs="Arial"/>
                <w:szCs w:val="24"/>
              </w:rPr>
            </w:pPr>
            <w:r>
              <w:t xml:space="preserve">recognises the information which is needed to make the decision </w:t>
            </w:r>
          </w:p>
          <w:p w14:paraId="3BD296F3" w14:textId="77777777" w:rsidR="00A41564" w:rsidRPr="00C75154" w:rsidRDefault="00A41564" w:rsidP="00A41564">
            <w:pPr>
              <w:pStyle w:val="ListParagraph"/>
              <w:numPr>
                <w:ilvl w:val="0"/>
                <w:numId w:val="21"/>
              </w:numPr>
              <w:tabs>
                <w:tab w:val="left" w:pos="7893"/>
              </w:tabs>
              <w:ind w:right="-28"/>
              <w:rPr>
                <w:rFonts w:eastAsia="Arial" w:cs="Arial"/>
                <w:szCs w:val="24"/>
              </w:rPr>
            </w:pPr>
            <w:r>
              <w:t xml:space="preserve">sound evaluation of the information with a good range of conclusions being reached, which are clearly explained </w:t>
            </w:r>
          </w:p>
          <w:p w14:paraId="18F5AB61" w14:textId="77777777" w:rsidR="00A41564" w:rsidRPr="00C75154" w:rsidRDefault="00A41564" w:rsidP="00A41564">
            <w:pPr>
              <w:pStyle w:val="ListParagraph"/>
              <w:numPr>
                <w:ilvl w:val="0"/>
                <w:numId w:val="21"/>
              </w:numPr>
              <w:tabs>
                <w:tab w:val="left" w:pos="7893"/>
              </w:tabs>
              <w:ind w:right="-28"/>
              <w:rPr>
                <w:rFonts w:eastAsia="Arial" w:cs="Arial"/>
                <w:szCs w:val="24"/>
              </w:rPr>
            </w:pPr>
            <w:r>
              <w:t xml:space="preserve">comfortable working with both numerical and written data </w:t>
            </w:r>
          </w:p>
          <w:p w14:paraId="23BC61C9" w14:textId="77777777" w:rsidR="00A41564" w:rsidRPr="00C75154" w:rsidRDefault="00A41564" w:rsidP="00A41564">
            <w:pPr>
              <w:pStyle w:val="ListParagraph"/>
              <w:numPr>
                <w:ilvl w:val="0"/>
                <w:numId w:val="21"/>
              </w:numPr>
              <w:tabs>
                <w:tab w:val="left" w:pos="7893"/>
              </w:tabs>
              <w:ind w:right="-28"/>
              <w:rPr>
                <w:rFonts w:eastAsia="Arial" w:cs="Arial"/>
                <w:szCs w:val="24"/>
              </w:rPr>
            </w:pPr>
            <w:r>
              <w:t xml:space="preserve">making decisions which have had a positive impact at departmental, functional or organisational level </w:t>
            </w:r>
          </w:p>
          <w:p w14:paraId="0D0022AE" w14:textId="77777777" w:rsidR="00A41564" w:rsidRPr="00C75154" w:rsidRDefault="00A41564" w:rsidP="00A41564">
            <w:pPr>
              <w:pStyle w:val="ListParagraph"/>
              <w:numPr>
                <w:ilvl w:val="0"/>
                <w:numId w:val="21"/>
              </w:numPr>
              <w:tabs>
                <w:tab w:val="left" w:pos="7893"/>
              </w:tabs>
              <w:ind w:right="-28"/>
              <w:rPr>
                <w:rFonts w:eastAsia="Arial" w:cs="Arial"/>
                <w:szCs w:val="24"/>
              </w:rPr>
            </w:pPr>
            <w:r>
              <w:t xml:space="preserve">using ‘hard’ evidence as well as seeking the views of others </w:t>
            </w:r>
          </w:p>
          <w:p w14:paraId="593F2BB3" w14:textId="77777777" w:rsidR="00A41564" w:rsidRPr="00C75154" w:rsidRDefault="00A41564" w:rsidP="00A41564">
            <w:pPr>
              <w:pStyle w:val="ListParagraph"/>
              <w:numPr>
                <w:ilvl w:val="0"/>
                <w:numId w:val="21"/>
              </w:numPr>
              <w:tabs>
                <w:tab w:val="left" w:pos="7893"/>
              </w:tabs>
              <w:ind w:right="-28"/>
              <w:rPr>
                <w:rFonts w:eastAsia="Arial" w:cs="Arial"/>
                <w:szCs w:val="24"/>
              </w:rPr>
            </w:pPr>
            <w:r>
              <w:t xml:space="preserve">able to make decisions when the information available is complicated and made up of several components which have to be analysed and assessed and may contain conflicting information or indicators </w:t>
            </w:r>
          </w:p>
          <w:p w14:paraId="677C5E99" w14:textId="77777777" w:rsidR="00A41564" w:rsidRPr="00832708" w:rsidRDefault="00A41564" w:rsidP="00A41564">
            <w:pPr>
              <w:pStyle w:val="ListParagraph"/>
              <w:numPr>
                <w:ilvl w:val="0"/>
                <w:numId w:val="21"/>
              </w:numPr>
              <w:tabs>
                <w:tab w:val="left" w:pos="7893"/>
              </w:tabs>
              <w:ind w:right="-28"/>
              <w:rPr>
                <w:rFonts w:eastAsia="Arial" w:cs="Arial"/>
                <w:szCs w:val="24"/>
              </w:rPr>
            </w:pPr>
            <w:r>
              <w:t>thinking through the implications of decisions before coming to a final position.</w:t>
            </w:r>
          </w:p>
          <w:p w14:paraId="2945F4FE" w14:textId="77777777" w:rsidR="00A41564" w:rsidRPr="00C069B1" w:rsidRDefault="00A41564" w:rsidP="00A41564">
            <w:pPr>
              <w:pStyle w:val="ListParagraph"/>
              <w:numPr>
                <w:ilvl w:val="0"/>
                <w:numId w:val="21"/>
              </w:numPr>
              <w:tabs>
                <w:tab w:val="left" w:pos="7893"/>
              </w:tabs>
              <w:ind w:right="-28"/>
              <w:rPr>
                <w:rFonts w:eastAsia="Arial" w:cs="Arial"/>
                <w:szCs w:val="24"/>
              </w:rPr>
            </w:pPr>
            <w:r>
              <w:t xml:space="preserve">direct experience in successfully formulating strategy at a senior level within an organisation </w:t>
            </w:r>
          </w:p>
          <w:p w14:paraId="7BD46CD7" w14:textId="77777777" w:rsidR="00A41564" w:rsidRPr="00C069B1" w:rsidRDefault="00A41564" w:rsidP="00A41564">
            <w:pPr>
              <w:pStyle w:val="ListParagraph"/>
              <w:numPr>
                <w:ilvl w:val="0"/>
                <w:numId w:val="21"/>
              </w:numPr>
              <w:tabs>
                <w:tab w:val="left" w:pos="7893"/>
              </w:tabs>
              <w:ind w:right="-28"/>
              <w:rPr>
                <w:rFonts w:eastAsia="Arial" w:cs="Arial"/>
                <w:szCs w:val="24"/>
              </w:rPr>
            </w:pPr>
            <w:r>
              <w:t xml:space="preserve">takes account of what is happening within a sector, across different geographical regions and is aware of any political implications </w:t>
            </w:r>
          </w:p>
          <w:p w14:paraId="1F6079A1" w14:textId="77777777" w:rsidR="00A41564" w:rsidRPr="006878AD" w:rsidRDefault="00A41564" w:rsidP="00A41564">
            <w:pPr>
              <w:pStyle w:val="ListParagraph"/>
              <w:numPr>
                <w:ilvl w:val="0"/>
                <w:numId w:val="21"/>
              </w:numPr>
              <w:tabs>
                <w:tab w:val="left" w:pos="7893"/>
              </w:tabs>
              <w:ind w:right="-28"/>
              <w:rPr>
                <w:rFonts w:eastAsia="Arial" w:cs="Arial"/>
                <w:szCs w:val="24"/>
              </w:rPr>
            </w:pPr>
            <w:r>
              <w:t>keeps abreast of developments which may be relevant to or affect the organisation/board and its ability to meet its objectives and reviews the implications from a strategic perspective</w:t>
            </w:r>
          </w:p>
        </w:tc>
        <w:tc>
          <w:tcPr>
            <w:tcW w:w="1559" w:type="dxa"/>
            <w:vAlign w:val="center"/>
          </w:tcPr>
          <w:p w14:paraId="5326E357" w14:textId="20ECBE38" w:rsidR="00A25484" w:rsidRPr="007E1E47" w:rsidRDefault="00A41564" w:rsidP="007E1E47">
            <w:pPr>
              <w:tabs>
                <w:tab w:val="left" w:pos="7893"/>
              </w:tabs>
              <w:ind w:right="-28"/>
              <w:jc w:val="center"/>
              <w:rPr>
                <w:rFonts w:eastAsia="Calibri" w:cs="Arial"/>
                <w:szCs w:val="24"/>
              </w:rPr>
            </w:pPr>
            <w:r>
              <w:rPr>
                <w:rFonts w:eastAsia="Calibri" w:cs="Arial"/>
                <w:szCs w:val="24"/>
              </w:rPr>
              <w:t>Interview</w:t>
            </w:r>
          </w:p>
        </w:tc>
      </w:tr>
      <w:tr w:rsidR="00A41564" w14:paraId="5FA3199D" w14:textId="77777777" w:rsidTr="00A41564">
        <w:tc>
          <w:tcPr>
            <w:tcW w:w="3403" w:type="dxa"/>
          </w:tcPr>
          <w:p w14:paraId="25C14B53" w14:textId="08084493" w:rsidR="00A41564" w:rsidRPr="00F05FB5" w:rsidRDefault="00A41564" w:rsidP="00305C2C">
            <w:pPr>
              <w:tabs>
                <w:tab w:val="left" w:pos="7893"/>
              </w:tabs>
              <w:ind w:right="-28"/>
              <w:contextualSpacing/>
              <w:rPr>
                <w:rFonts w:eastAsia="Arial" w:cs="Arial"/>
                <w:b/>
                <w:bCs/>
                <w:szCs w:val="24"/>
              </w:rPr>
            </w:pPr>
            <w:r w:rsidRPr="00F05FB5">
              <w:rPr>
                <w:b/>
                <w:bCs/>
              </w:rPr>
              <w:lastRenderedPageBreak/>
              <w:t xml:space="preserve">Working cooperatively with constructive and supportive challenge </w:t>
            </w:r>
          </w:p>
        </w:tc>
        <w:tc>
          <w:tcPr>
            <w:tcW w:w="11057" w:type="dxa"/>
          </w:tcPr>
          <w:p w14:paraId="037367CD" w14:textId="77777777" w:rsidR="00A41564" w:rsidRPr="00C069B1" w:rsidRDefault="00A41564" w:rsidP="00A41564">
            <w:pPr>
              <w:pStyle w:val="ListParagraph"/>
              <w:numPr>
                <w:ilvl w:val="0"/>
                <w:numId w:val="23"/>
              </w:numPr>
              <w:tabs>
                <w:tab w:val="left" w:pos="7893"/>
              </w:tabs>
              <w:ind w:right="-28"/>
              <w:rPr>
                <w:rFonts w:eastAsia="Arial" w:cs="Arial"/>
                <w:szCs w:val="24"/>
              </w:rPr>
            </w:pPr>
            <w:r>
              <w:t xml:space="preserve">working with different organisations and stakeholders to deliver objectives </w:t>
            </w:r>
          </w:p>
          <w:p w14:paraId="7D61E33C" w14:textId="77777777" w:rsidR="00A41564" w:rsidRPr="00C069B1" w:rsidRDefault="00A41564" w:rsidP="00A41564">
            <w:pPr>
              <w:pStyle w:val="ListParagraph"/>
              <w:numPr>
                <w:ilvl w:val="0"/>
                <w:numId w:val="23"/>
              </w:numPr>
              <w:tabs>
                <w:tab w:val="left" w:pos="7893"/>
              </w:tabs>
              <w:ind w:right="-28"/>
              <w:rPr>
                <w:rFonts w:eastAsia="Arial" w:cs="Arial"/>
                <w:szCs w:val="24"/>
              </w:rPr>
            </w:pPr>
            <w:r>
              <w:t xml:space="preserve">building strong relationships with ‘partner’ organisations and works with them on an ‘equal’ basis </w:t>
            </w:r>
          </w:p>
          <w:p w14:paraId="2F5764BE" w14:textId="77777777" w:rsidR="00A41564" w:rsidRPr="00C069B1" w:rsidRDefault="00A41564" w:rsidP="00A41564">
            <w:pPr>
              <w:pStyle w:val="ListParagraph"/>
              <w:numPr>
                <w:ilvl w:val="0"/>
                <w:numId w:val="23"/>
              </w:numPr>
              <w:tabs>
                <w:tab w:val="left" w:pos="7893"/>
              </w:tabs>
              <w:ind w:right="-28"/>
              <w:rPr>
                <w:rFonts w:eastAsia="Arial" w:cs="Arial"/>
                <w:szCs w:val="24"/>
              </w:rPr>
            </w:pPr>
            <w:r>
              <w:t xml:space="preserve">Influencing colleagues to help reach consensus </w:t>
            </w:r>
          </w:p>
          <w:p w14:paraId="46C08EE3" w14:textId="77777777" w:rsidR="00A41564" w:rsidRPr="00832708" w:rsidRDefault="00A41564" w:rsidP="00A41564">
            <w:pPr>
              <w:pStyle w:val="ListParagraph"/>
              <w:numPr>
                <w:ilvl w:val="0"/>
                <w:numId w:val="23"/>
              </w:numPr>
              <w:tabs>
                <w:tab w:val="left" w:pos="7893"/>
              </w:tabs>
              <w:ind w:right="-28"/>
              <w:rPr>
                <w:rFonts w:eastAsia="Arial" w:cs="Arial"/>
                <w:szCs w:val="24"/>
              </w:rPr>
            </w:pPr>
            <w:r>
              <w:t>being non territorial – able to be objective and impartial in doing what is best for the organisation</w:t>
            </w:r>
          </w:p>
          <w:p w14:paraId="64366757" w14:textId="77777777" w:rsidR="00A41564" w:rsidRPr="00530197" w:rsidRDefault="00A41564" w:rsidP="00A41564">
            <w:pPr>
              <w:pStyle w:val="ListParagraph"/>
              <w:numPr>
                <w:ilvl w:val="0"/>
                <w:numId w:val="23"/>
              </w:numPr>
              <w:tabs>
                <w:tab w:val="left" w:pos="7893"/>
              </w:tabs>
              <w:ind w:right="-28"/>
              <w:rPr>
                <w:rFonts w:eastAsia="Arial" w:cs="Arial"/>
                <w:szCs w:val="24"/>
              </w:rPr>
            </w:pPr>
            <w:r>
              <w:t xml:space="preserve">direct evidence of challenging effectively within a diverse team or committee situation. </w:t>
            </w:r>
          </w:p>
          <w:p w14:paraId="16275C62" w14:textId="77777777" w:rsidR="00A41564" w:rsidRPr="00530197" w:rsidRDefault="00A41564" w:rsidP="00A41564">
            <w:pPr>
              <w:pStyle w:val="ListParagraph"/>
              <w:numPr>
                <w:ilvl w:val="0"/>
                <w:numId w:val="23"/>
              </w:numPr>
              <w:tabs>
                <w:tab w:val="left" w:pos="7893"/>
              </w:tabs>
              <w:ind w:right="-28"/>
              <w:rPr>
                <w:rFonts w:eastAsia="Arial" w:cs="Arial"/>
                <w:szCs w:val="24"/>
              </w:rPr>
            </w:pPr>
            <w:r>
              <w:t xml:space="preserve">evidence of where challenge has changed the views of others and influenced decisions without causing rancour or resentment. </w:t>
            </w:r>
          </w:p>
          <w:p w14:paraId="7F0FE507" w14:textId="77777777" w:rsidR="00A41564" w:rsidRPr="00530197" w:rsidRDefault="00A41564" w:rsidP="00A41564">
            <w:pPr>
              <w:pStyle w:val="ListParagraph"/>
              <w:numPr>
                <w:ilvl w:val="0"/>
                <w:numId w:val="23"/>
              </w:numPr>
              <w:tabs>
                <w:tab w:val="left" w:pos="7893"/>
              </w:tabs>
              <w:ind w:right="-28"/>
              <w:rPr>
                <w:rFonts w:eastAsia="Arial" w:cs="Arial"/>
                <w:szCs w:val="24"/>
              </w:rPr>
            </w:pPr>
            <w:r>
              <w:t>questioning shows good level of understanding of organisational and other issues that have led people to form their views</w:t>
            </w:r>
          </w:p>
        </w:tc>
        <w:tc>
          <w:tcPr>
            <w:tcW w:w="1559" w:type="dxa"/>
            <w:vAlign w:val="center"/>
          </w:tcPr>
          <w:p w14:paraId="1FD23E0C" w14:textId="64AF233F" w:rsidR="00A25484" w:rsidRPr="00EB624E" w:rsidRDefault="00A41564" w:rsidP="00EB624E">
            <w:pPr>
              <w:tabs>
                <w:tab w:val="left" w:pos="7893"/>
              </w:tabs>
              <w:ind w:right="-28"/>
              <w:jc w:val="center"/>
              <w:rPr>
                <w:rFonts w:eastAsia="Calibri" w:cs="Arial"/>
                <w:szCs w:val="24"/>
              </w:rPr>
            </w:pPr>
            <w:r>
              <w:rPr>
                <w:rFonts w:eastAsia="Calibri" w:cs="Arial"/>
                <w:szCs w:val="24"/>
              </w:rPr>
              <w:t>Interview</w:t>
            </w:r>
          </w:p>
        </w:tc>
      </w:tr>
    </w:tbl>
    <w:p w14:paraId="195629BC" w14:textId="77777777" w:rsidR="00A41564" w:rsidRDefault="00A41564" w:rsidP="00F9036C"/>
    <w:p w14:paraId="15C4DA8B" w14:textId="77777777" w:rsidR="00F9036C" w:rsidRDefault="00F9036C" w:rsidP="00F9036C">
      <w:pPr>
        <w:sectPr w:rsidR="00F9036C" w:rsidSect="001A368A">
          <w:pgSz w:w="16838" w:h="11906" w:orient="landscape" w:code="9"/>
          <w:pgMar w:top="1440" w:right="1440" w:bottom="1440" w:left="1440" w:header="720" w:footer="720" w:gutter="0"/>
          <w:cols w:space="708"/>
          <w:docGrid w:linePitch="360"/>
        </w:sectPr>
      </w:pPr>
    </w:p>
    <w:p w14:paraId="1138C786" w14:textId="0D03C055" w:rsidR="00F9036C" w:rsidRDefault="00F9036C" w:rsidP="00F9036C">
      <w:pPr>
        <w:pStyle w:val="Heading1"/>
      </w:pPr>
      <w:bookmarkStart w:id="5" w:name="_Toc137025763"/>
      <w:r>
        <w:lastRenderedPageBreak/>
        <w:t>Remuneration &amp; Expenses</w:t>
      </w:r>
      <w:bookmarkEnd w:id="5"/>
    </w:p>
    <w:p w14:paraId="194AA045" w14:textId="77777777" w:rsidR="00940E87" w:rsidRDefault="00940E87" w:rsidP="00940E87">
      <w:pPr>
        <w:rPr>
          <w:rFonts w:cs="Arial"/>
          <w:snapToGrid w:val="0"/>
          <w:szCs w:val="24"/>
          <w:lang w:eastAsia="en-GB"/>
        </w:rPr>
      </w:pPr>
      <w:r>
        <w:rPr>
          <w:rFonts w:cs="Arial"/>
          <w:snapToGrid w:val="0"/>
          <w:szCs w:val="24"/>
          <w:lang w:eastAsia="en-GB"/>
        </w:rPr>
        <w:t xml:space="preserve">Membership is voluntary, although </w:t>
      </w:r>
      <w:proofErr w:type="spellStart"/>
      <w:r>
        <w:rPr>
          <w:rFonts w:cs="Arial"/>
          <w:snapToGrid w:val="0"/>
          <w:szCs w:val="24"/>
          <w:lang w:eastAsia="en-GB"/>
        </w:rPr>
        <w:t>NSTAB</w:t>
      </w:r>
      <w:proofErr w:type="spellEnd"/>
      <w:r>
        <w:rPr>
          <w:rFonts w:cs="Arial"/>
          <w:snapToGrid w:val="0"/>
          <w:szCs w:val="24"/>
          <w:lang w:eastAsia="en-GB"/>
        </w:rPr>
        <w:t xml:space="preserve"> Board Members are entitled to request an ex- gratia payment </w:t>
      </w:r>
      <w:r w:rsidRPr="006878AD">
        <w:rPr>
          <w:rFonts w:cs="Arial"/>
          <w:snapToGrid w:val="0"/>
          <w:szCs w:val="24"/>
          <w:lang w:eastAsia="en-GB"/>
        </w:rPr>
        <w:t>of £194.00</w:t>
      </w:r>
      <w:r>
        <w:rPr>
          <w:rFonts w:cs="Arial"/>
          <w:snapToGrid w:val="0"/>
          <w:szCs w:val="24"/>
          <w:lang w:eastAsia="en-GB"/>
        </w:rPr>
        <w:t xml:space="preserve"> </w:t>
      </w:r>
      <w:r w:rsidRPr="006878AD">
        <w:rPr>
          <w:rFonts w:cs="Arial"/>
          <w:snapToGrid w:val="0"/>
          <w:szCs w:val="24"/>
          <w:lang w:eastAsia="en-GB"/>
        </w:rPr>
        <w:t>per</w:t>
      </w:r>
      <w:r>
        <w:rPr>
          <w:rFonts w:cs="Arial"/>
          <w:snapToGrid w:val="0"/>
          <w:szCs w:val="24"/>
          <w:lang w:eastAsia="en-GB"/>
        </w:rPr>
        <w:t xml:space="preserve"> day.</w:t>
      </w:r>
    </w:p>
    <w:p w14:paraId="5EF32A8A" w14:textId="77777777" w:rsidR="00940E87" w:rsidRDefault="00940E87" w:rsidP="00940E87">
      <w:pPr>
        <w:rPr>
          <w:rFonts w:cs="Arial"/>
          <w:snapToGrid w:val="0"/>
          <w:szCs w:val="24"/>
          <w:lang w:eastAsia="en-GB"/>
        </w:rPr>
      </w:pPr>
    </w:p>
    <w:p w14:paraId="31B3E82B" w14:textId="77777777" w:rsidR="00940E87" w:rsidRDefault="00940E87" w:rsidP="00940E87">
      <w:pPr>
        <w:rPr>
          <w:rFonts w:cs="Arial"/>
          <w:snapToGrid w:val="0"/>
          <w:szCs w:val="24"/>
          <w:lang w:eastAsia="en-GB"/>
        </w:rPr>
      </w:pPr>
      <w:r>
        <w:rPr>
          <w:rFonts w:cs="Arial"/>
          <w:snapToGrid w:val="0"/>
          <w:szCs w:val="24"/>
          <w:lang w:eastAsia="en-GB"/>
        </w:rPr>
        <w:t xml:space="preserve">It is expected that members sitting on </w:t>
      </w:r>
      <w:proofErr w:type="spellStart"/>
      <w:r>
        <w:rPr>
          <w:rFonts w:cs="Arial"/>
          <w:snapToGrid w:val="0"/>
          <w:szCs w:val="24"/>
          <w:lang w:eastAsia="en-GB"/>
        </w:rPr>
        <w:t>NSTAB</w:t>
      </w:r>
      <w:proofErr w:type="spellEnd"/>
      <w:r>
        <w:rPr>
          <w:rFonts w:cs="Arial"/>
          <w:snapToGrid w:val="0"/>
          <w:szCs w:val="24"/>
          <w:lang w:eastAsia="en-GB"/>
        </w:rPr>
        <w:t xml:space="preserve"> will claim compensation for their time from the organisation they are representing if applicable. If this is not possible, members can request the ex-gratia payment. Members cannot claim from multiple sources for the same expense or time. </w:t>
      </w:r>
    </w:p>
    <w:p w14:paraId="5DDE9302" w14:textId="77777777" w:rsidR="00940E87" w:rsidRDefault="00940E87" w:rsidP="00940E87">
      <w:pPr>
        <w:rPr>
          <w:rFonts w:cs="Arial"/>
          <w:snapToGrid w:val="0"/>
          <w:szCs w:val="24"/>
          <w:lang w:eastAsia="en-GB"/>
        </w:rPr>
      </w:pPr>
    </w:p>
    <w:p w14:paraId="3EBAA851" w14:textId="77777777" w:rsidR="00940E87" w:rsidRPr="00613414" w:rsidRDefault="00940E87" w:rsidP="00940E87">
      <w:pPr>
        <w:rPr>
          <w:rFonts w:cs="Arial"/>
          <w:snapToGrid w:val="0"/>
          <w:szCs w:val="24"/>
          <w:lang w:eastAsia="en-GB"/>
        </w:rPr>
      </w:pPr>
      <w:bookmarkStart w:id="6" w:name="_Hlk131587478"/>
      <w:r w:rsidRPr="00613414">
        <w:rPr>
          <w:rFonts w:cs="Arial"/>
          <w:snapToGrid w:val="0"/>
          <w:szCs w:val="24"/>
          <w:lang w:eastAsia="en-GB"/>
        </w:rPr>
        <w:t xml:space="preserve">Members are also entitled to reasonable travel and subsistence expenses.  </w:t>
      </w:r>
      <w:r w:rsidRPr="00613414">
        <w:rPr>
          <w:rStyle w:val="Normal1"/>
          <w:rFonts w:cs="Arial"/>
          <w:color w:val="000000"/>
          <w:szCs w:val="24"/>
        </w:rPr>
        <w:t xml:space="preserve">Expenses incurred as a result of carrying out the duties of the appointment, including reasonable travel and subsistence costs and dependant carer and childcare expenses, will be reimbursed.  </w:t>
      </w:r>
      <w:r w:rsidRPr="00613414">
        <w:rPr>
          <w:rFonts w:cs="Arial"/>
          <w:snapToGrid w:val="0"/>
          <w:szCs w:val="24"/>
          <w:lang w:eastAsia="en-GB"/>
        </w:rPr>
        <w:t xml:space="preserve">The limits for </w:t>
      </w:r>
      <w:r w:rsidRPr="006878AD">
        <w:rPr>
          <w:rFonts w:cs="Arial"/>
          <w:snapToGrid w:val="0"/>
          <w:szCs w:val="24"/>
          <w:lang w:eastAsia="en-GB"/>
        </w:rPr>
        <w:t>expenses are set centrally and Transport Scotland will inform you of these if appointed.  Members are also entitled to reasonable adjustment expenses and other associated costs subject to prior discussion and agreement with Transport Scotland.</w:t>
      </w:r>
    </w:p>
    <w:bookmarkEnd w:id="6"/>
    <w:p w14:paraId="19D7F72E" w14:textId="77777777" w:rsidR="00940E87" w:rsidRPr="00613414" w:rsidRDefault="00940E87" w:rsidP="00940E87">
      <w:pPr>
        <w:rPr>
          <w:rFonts w:cs="Arial"/>
          <w:snapToGrid w:val="0"/>
          <w:szCs w:val="24"/>
          <w:lang w:eastAsia="en-GB"/>
        </w:rPr>
      </w:pPr>
    </w:p>
    <w:p w14:paraId="0D326BB1" w14:textId="77777777" w:rsidR="00940E87" w:rsidRDefault="00940E87" w:rsidP="00940E87">
      <w:pPr>
        <w:rPr>
          <w:rFonts w:cs="Arial"/>
          <w:color w:val="000000"/>
          <w:szCs w:val="24"/>
          <w:lang w:eastAsia="en-GB"/>
        </w:rPr>
      </w:pPr>
      <w:r w:rsidRPr="00613414">
        <w:rPr>
          <w:rFonts w:cs="Arial"/>
          <w:color w:val="000000"/>
          <w:szCs w:val="24"/>
          <w:lang w:eastAsia="en-GB"/>
        </w:rPr>
        <w:t>The appointments are not pensionable.</w:t>
      </w:r>
    </w:p>
    <w:p w14:paraId="625A1FD1" w14:textId="77777777" w:rsidR="00940E87" w:rsidRPr="00F9036C" w:rsidRDefault="00940E87" w:rsidP="00940E87">
      <w:pPr>
        <w:rPr>
          <w:rFonts w:cs="Arial"/>
          <w:color w:val="000000"/>
          <w:szCs w:val="24"/>
          <w:lang w:eastAsia="en-GB"/>
        </w:rPr>
      </w:pPr>
    </w:p>
    <w:p w14:paraId="36838FCF" w14:textId="77777777" w:rsidR="00940E87" w:rsidRDefault="00940E87" w:rsidP="00940E87">
      <w:pPr>
        <w:pStyle w:val="Heading1"/>
        <w:numPr>
          <w:ilvl w:val="0"/>
          <w:numId w:val="2"/>
        </w:numPr>
      </w:pPr>
      <w:bookmarkStart w:id="7" w:name="_Toc137025430"/>
      <w:bookmarkStart w:id="8" w:name="_Toc137025764"/>
      <w:r>
        <w:t>Time commitment:</w:t>
      </w:r>
      <w:bookmarkEnd w:id="7"/>
      <w:bookmarkEnd w:id="8"/>
      <w:r>
        <w:t xml:space="preserve"> </w:t>
      </w:r>
    </w:p>
    <w:p w14:paraId="7030CDD7" w14:textId="782AB485" w:rsidR="00940E87" w:rsidRDefault="00940E87" w:rsidP="00940E87">
      <w:pPr>
        <w:rPr>
          <w:rFonts w:cs="Arial"/>
          <w:szCs w:val="24"/>
          <w:lang w:eastAsia="en-GB"/>
        </w:rPr>
      </w:pPr>
      <w:r>
        <w:t xml:space="preserve">The Board is expected to meet around 6 times per year. </w:t>
      </w:r>
      <w:r>
        <w:rPr>
          <w:rFonts w:cs="Arial"/>
          <w:szCs w:val="24"/>
          <w:lang w:eastAsia="en-GB"/>
        </w:rPr>
        <w:t>Members are expected to commit up to 10-15 days per year to the role. An example breakdown of this commitment is as follows:</w:t>
      </w:r>
    </w:p>
    <w:p w14:paraId="1B55A28D" w14:textId="77777777" w:rsidR="00940E87" w:rsidRPr="001E4E18" w:rsidRDefault="00940E87" w:rsidP="00940E87">
      <w:pPr>
        <w:pStyle w:val="ListParagraph"/>
        <w:numPr>
          <w:ilvl w:val="0"/>
          <w:numId w:val="22"/>
        </w:numPr>
        <w:rPr>
          <w:rFonts w:cs="Arial"/>
          <w:szCs w:val="24"/>
          <w:lang w:eastAsia="en-GB"/>
        </w:rPr>
      </w:pPr>
      <w:r w:rsidRPr="001E4E18">
        <w:rPr>
          <w:rFonts w:cs="Arial"/>
          <w:szCs w:val="24"/>
          <w:lang w:eastAsia="en-GB"/>
        </w:rPr>
        <w:t>Board meetings (0.5 x 6)</w:t>
      </w:r>
      <w:r w:rsidRPr="001E4E18">
        <w:rPr>
          <w:rFonts w:cs="Arial"/>
          <w:szCs w:val="24"/>
          <w:lang w:eastAsia="en-GB"/>
        </w:rPr>
        <w:tab/>
      </w:r>
      <w:r w:rsidRPr="001E4E18">
        <w:rPr>
          <w:rFonts w:cs="Arial"/>
          <w:szCs w:val="24"/>
          <w:lang w:eastAsia="en-GB"/>
        </w:rPr>
        <w:tab/>
      </w:r>
      <w:r w:rsidRPr="001E4E18">
        <w:rPr>
          <w:rFonts w:cs="Arial"/>
          <w:szCs w:val="24"/>
          <w:lang w:eastAsia="en-GB"/>
        </w:rPr>
        <w:tab/>
        <w:t>3 days</w:t>
      </w:r>
    </w:p>
    <w:p w14:paraId="3F49AF00" w14:textId="77777777" w:rsidR="00940E87" w:rsidRPr="001E4E18" w:rsidRDefault="00940E87" w:rsidP="00940E87">
      <w:pPr>
        <w:pStyle w:val="ListParagraph"/>
        <w:numPr>
          <w:ilvl w:val="0"/>
          <w:numId w:val="22"/>
        </w:numPr>
        <w:rPr>
          <w:rFonts w:cs="Arial"/>
          <w:szCs w:val="24"/>
          <w:lang w:eastAsia="en-GB"/>
        </w:rPr>
      </w:pPr>
      <w:r w:rsidRPr="001E4E18">
        <w:rPr>
          <w:rFonts w:cs="Arial"/>
          <w:szCs w:val="24"/>
          <w:lang w:eastAsia="en-GB"/>
        </w:rPr>
        <w:t xml:space="preserve">Drafting papers </w:t>
      </w:r>
      <w:r w:rsidRPr="001E4E18">
        <w:rPr>
          <w:rFonts w:cs="Arial"/>
          <w:szCs w:val="24"/>
          <w:lang w:eastAsia="en-GB"/>
        </w:rPr>
        <w:tab/>
      </w:r>
      <w:r w:rsidRPr="001E4E18">
        <w:rPr>
          <w:rFonts w:cs="Arial"/>
          <w:szCs w:val="24"/>
          <w:lang w:eastAsia="en-GB"/>
        </w:rPr>
        <w:tab/>
      </w:r>
      <w:r w:rsidRPr="001E4E18">
        <w:rPr>
          <w:rFonts w:cs="Arial"/>
          <w:szCs w:val="24"/>
          <w:lang w:eastAsia="en-GB"/>
        </w:rPr>
        <w:tab/>
      </w:r>
      <w:r w:rsidRPr="001E4E18">
        <w:rPr>
          <w:rFonts w:cs="Arial"/>
          <w:szCs w:val="24"/>
          <w:lang w:eastAsia="en-GB"/>
        </w:rPr>
        <w:tab/>
      </w:r>
      <w:r w:rsidRPr="001E4E18">
        <w:rPr>
          <w:rFonts w:cs="Arial"/>
          <w:szCs w:val="24"/>
          <w:lang w:eastAsia="en-GB"/>
        </w:rPr>
        <w:tab/>
        <w:t>6 days</w:t>
      </w:r>
    </w:p>
    <w:p w14:paraId="08CB5A30" w14:textId="77777777" w:rsidR="00940E87" w:rsidRPr="001E4E18" w:rsidRDefault="00940E87" w:rsidP="00940E87">
      <w:pPr>
        <w:pStyle w:val="ListParagraph"/>
        <w:numPr>
          <w:ilvl w:val="0"/>
          <w:numId w:val="22"/>
        </w:numPr>
        <w:rPr>
          <w:rFonts w:cs="Arial"/>
          <w:szCs w:val="24"/>
          <w:lang w:eastAsia="en-GB"/>
        </w:rPr>
      </w:pPr>
      <w:r w:rsidRPr="001E4E18">
        <w:rPr>
          <w:rFonts w:cs="Arial"/>
          <w:szCs w:val="24"/>
          <w:lang w:eastAsia="en-GB"/>
        </w:rPr>
        <w:t xml:space="preserve">Research &amp; Working groups </w:t>
      </w:r>
      <w:r w:rsidRPr="001E4E18">
        <w:rPr>
          <w:rFonts w:cs="Arial"/>
          <w:szCs w:val="24"/>
          <w:lang w:eastAsia="en-GB"/>
        </w:rPr>
        <w:tab/>
      </w:r>
      <w:r w:rsidRPr="001E4E18">
        <w:rPr>
          <w:rFonts w:cs="Arial"/>
          <w:szCs w:val="24"/>
          <w:lang w:eastAsia="en-GB"/>
        </w:rPr>
        <w:tab/>
      </w:r>
      <w:r w:rsidRPr="001E4E18">
        <w:rPr>
          <w:rFonts w:cs="Arial"/>
          <w:szCs w:val="24"/>
          <w:lang w:eastAsia="en-GB"/>
        </w:rPr>
        <w:tab/>
        <w:t>5 days</w:t>
      </w:r>
    </w:p>
    <w:p w14:paraId="7C4F85FA" w14:textId="77777777" w:rsidR="00940E87" w:rsidRPr="001E4E18" w:rsidRDefault="00940E87" w:rsidP="00940E87">
      <w:pPr>
        <w:pStyle w:val="ListParagraph"/>
        <w:numPr>
          <w:ilvl w:val="0"/>
          <w:numId w:val="22"/>
        </w:numPr>
        <w:rPr>
          <w:rFonts w:cs="Arial"/>
          <w:szCs w:val="24"/>
          <w:lang w:eastAsia="en-GB"/>
        </w:rPr>
      </w:pPr>
      <w:r w:rsidRPr="001E4E18">
        <w:rPr>
          <w:rFonts w:cs="Arial"/>
          <w:szCs w:val="24"/>
          <w:lang w:eastAsia="en-GB"/>
        </w:rPr>
        <w:t>Governance &amp; Training</w:t>
      </w:r>
      <w:r w:rsidRPr="001E4E18">
        <w:rPr>
          <w:rFonts w:cs="Arial"/>
          <w:szCs w:val="24"/>
          <w:lang w:eastAsia="en-GB"/>
        </w:rPr>
        <w:tab/>
        <w:t xml:space="preserve"> </w:t>
      </w:r>
      <w:r w:rsidRPr="001E4E18">
        <w:rPr>
          <w:rFonts w:cs="Arial"/>
          <w:szCs w:val="24"/>
          <w:lang w:eastAsia="en-GB"/>
        </w:rPr>
        <w:tab/>
      </w:r>
      <w:r w:rsidRPr="001E4E18">
        <w:rPr>
          <w:rFonts w:cs="Arial"/>
          <w:szCs w:val="24"/>
          <w:lang w:eastAsia="en-GB"/>
        </w:rPr>
        <w:tab/>
      </w:r>
      <w:r w:rsidRPr="001E4E18">
        <w:rPr>
          <w:rFonts w:cs="Arial"/>
          <w:szCs w:val="24"/>
          <w:lang w:eastAsia="en-GB"/>
        </w:rPr>
        <w:tab/>
        <w:t>1 day</w:t>
      </w:r>
    </w:p>
    <w:p w14:paraId="11D3BDE9" w14:textId="77777777" w:rsidR="00940E87" w:rsidRPr="001E4E18" w:rsidRDefault="00940E87" w:rsidP="00940E87">
      <w:pPr>
        <w:pStyle w:val="ListParagraph"/>
        <w:numPr>
          <w:ilvl w:val="0"/>
          <w:numId w:val="22"/>
        </w:numPr>
        <w:rPr>
          <w:rFonts w:cs="Arial"/>
          <w:b/>
          <w:bCs/>
          <w:szCs w:val="24"/>
          <w:lang w:eastAsia="en-GB"/>
        </w:rPr>
      </w:pPr>
      <w:r w:rsidRPr="001E4E18">
        <w:rPr>
          <w:rFonts w:cs="Arial"/>
          <w:b/>
          <w:bCs/>
          <w:szCs w:val="24"/>
          <w:lang w:eastAsia="en-GB"/>
        </w:rPr>
        <w:t>Total</w:t>
      </w:r>
      <w:r w:rsidRPr="001E4E18">
        <w:rPr>
          <w:rFonts w:cs="Arial"/>
          <w:b/>
          <w:bCs/>
          <w:szCs w:val="24"/>
          <w:lang w:eastAsia="en-GB"/>
        </w:rPr>
        <w:tab/>
      </w:r>
      <w:r w:rsidRPr="001E4E18">
        <w:rPr>
          <w:rFonts w:cs="Arial"/>
          <w:b/>
          <w:bCs/>
          <w:szCs w:val="24"/>
          <w:lang w:eastAsia="en-GB"/>
        </w:rPr>
        <w:tab/>
      </w:r>
      <w:r w:rsidRPr="001E4E18">
        <w:rPr>
          <w:rFonts w:cs="Arial"/>
          <w:b/>
          <w:bCs/>
          <w:szCs w:val="24"/>
          <w:lang w:eastAsia="en-GB"/>
        </w:rPr>
        <w:tab/>
      </w:r>
      <w:r w:rsidRPr="001E4E18">
        <w:rPr>
          <w:rFonts w:cs="Arial"/>
          <w:b/>
          <w:bCs/>
          <w:szCs w:val="24"/>
          <w:lang w:eastAsia="en-GB"/>
        </w:rPr>
        <w:tab/>
      </w:r>
      <w:r w:rsidRPr="001E4E18">
        <w:rPr>
          <w:rFonts w:cs="Arial"/>
          <w:b/>
          <w:bCs/>
          <w:szCs w:val="24"/>
          <w:lang w:eastAsia="en-GB"/>
        </w:rPr>
        <w:tab/>
      </w:r>
      <w:r w:rsidRPr="001E4E18">
        <w:rPr>
          <w:rFonts w:cs="Arial"/>
          <w:b/>
          <w:bCs/>
          <w:szCs w:val="24"/>
          <w:lang w:eastAsia="en-GB"/>
        </w:rPr>
        <w:tab/>
        <w:t>15 days</w:t>
      </w:r>
    </w:p>
    <w:p w14:paraId="03295151" w14:textId="77777777" w:rsidR="00940E87" w:rsidRDefault="00940E87" w:rsidP="00940E87">
      <w:pPr>
        <w:rPr>
          <w:rFonts w:cs="Arial"/>
          <w:szCs w:val="24"/>
          <w:lang w:eastAsia="en-GB"/>
        </w:rPr>
      </w:pPr>
    </w:p>
    <w:p w14:paraId="63213058" w14:textId="77777777" w:rsidR="00940E87" w:rsidRDefault="00940E87" w:rsidP="00940E87">
      <w:pPr>
        <w:rPr>
          <w:rFonts w:cs="Arial"/>
          <w:szCs w:val="24"/>
          <w:lang w:eastAsia="en-GB"/>
        </w:rPr>
      </w:pPr>
      <w:r>
        <w:rPr>
          <w:rFonts w:cs="Arial"/>
          <w:szCs w:val="24"/>
          <w:lang w:eastAsia="en-GB"/>
        </w:rPr>
        <w:t xml:space="preserve">In exceptional circumstances this allocation can be extended to meet the needs of the Board’s priorities. This will require approval in advance of undertaking via the Chairperson and the </w:t>
      </w:r>
      <w:proofErr w:type="spellStart"/>
      <w:r>
        <w:rPr>
          <w:rFonts w:cs="Arial"/>
          <w:szCs w:val="24"/>
          <w:lang w:eastAsia="en-GB"/>
        </w:rPr>
        <w:t>NSTAB</w:t>
      </w:r>
      <w:proofErr w:type="spellEnd"/>
      <w:r>
        <w:rPr>
          <w:rFonts w:cs="Arial"/>
          <w:szCs w:val="24"/>
          <w:lang w:eastAsia="en-GB"/>
        </w:rPr>
        <w:t xml:space="preserve"> Secretariat.  </w:t>
      </w:r>
    </w:p>
    <w:p w14:paraId="0B48885A" w14:textId="77777777" w:rsidR="00940E87" w:rsidRDefault="00940E87" w:rsidP="00940E87">
      <w:pPr>
        <w:rPr>
          <w:rFonts w:cs="Arial"/>
          <w:szCs w:val="24"/>
          <w:lang w:eastAsia="en-GB"/>
        </w:rPr>
      </w:pPr>
    </w:p>
    <w:p w14:paraId="78A389C8" w14:textId="77777777" w:rsidR="00940E87" w:rsidRDefault="00940E87" w:rsidP="00940E87">
      <w:pPr>
        <w:pStyle w:val="Heading1"/>
        <w:numPr>
          <w:ilvl w:val="0"/>
          <w:numId w:val="2"/>
        </w:numPr>
      </w:pPr>
      <w:bookmarkStart w:id="9" w:name="_Toc137025431"/>
      <w:bookmarkStart w:id="10" w:name="_Toc137025765"/>
      <w:r>
        <w:t>Length of Appointment</w:t>
      </w:r>
      <w:bookmarkEnd w:id="9"/>
      <w:bookmarkEnd w:id="10"/>
    </w:p>
    <w:p w14:paraId="34E9BA7D" w14:textId="77777777" w:rsidR="00940E87" w:rsidRDefault="00940E87" w:rsidP="00940E87">
      <w:pPr>
        <w:pStyle w:val="ListParagraph"/>
        <w:spacing w:before="120" w:after="120" w:line="20" w:lineRule="atLeast"/>
        <w:ind w:left="0"/>
      </w:pPr>
      <w:bookmarkStart w:id="11" w:name="_Hlk131587512"/>
      <w:r>
        <w:t xml:space="preserve">The term of appointment will initially be up to three years from the start date. </w:t>
      </w:r>
    </w:p>
    <w:p w14:paraId="05A41891" w14:textId="77777777" w:rsidR="00940E87" w:rsidRDefault="00940E87" w:rsidP="00940E87">
      <w:pPr>
        <w:pStyle w:val="ListParagraph"/>
        <w:spacing w:before="120" w:after="120" w:line="20" w:lineRule="atLeast"/>
        <w:ind w:left="0"/>
      </w:pPr>
      <w:r>
        <w:t xml:space="preserve">At the end of the 3 years, there is the possibility of reappointment subject to evidence of effective performance and having regard to the skills, knowledge, understanding and experience required by </w:t>
      </w:r>
      <w:proofErr w:type="spellStart"/>
      <w:r>
        <w:t>NSTAB</w:t>
      </w:r>
      <w:proofErr w:type="spellEnd"/>
      <w:r>
        <w:t xml:space="preserve"> at the time. Any appointments and subsequent reappointments will not extend beyond a maximum of eight consecutive years.</w:t>
      </w:r>
    </w:p>
    <w:bookmarkEnd w:id="11"/>
    <w:p w14:paraId="034F2D46" w14:textId="77777777" w:rsidR="00940E87" w:rsidRDefault="00940E87" w:rsidP="00940E87">
      <w:pPr>
        <w:pStyle w:val="ListParagraph"/>
        <w:spacing w:before="120" w:after="120" w:line="20" w:lineRule="atLeast"/>
        <w:ind w:left="0"/>
        <w:rPr>
          <w:rFonts w:cs="Arial"/>
          <w:szCs w:val="22"/>
          <w:lang w:eastAsia="en-GB"/>
        </w:rPr>
      </w:pPr>
    </w:p>
    <w:p w14:paraId="0F888B8F" w14:textId="77777777" w:rsidR="00940E87" w:rsidRDefault="00940E87" w:rsidP="00940E87">
      <w:pPr>
        <w:pStyle w:val="Heading1"/>
        <w:numPr>
          <w:ilvl w:val="0"/>
          <w:numId w:val="2"/>
        </w:numPr>
      </w:pPr>
      <w:bookmarkStart w:id="12" w:name="_Toc137025432"/>
      <w:bookmarkStart w:id="13" w:name="_Toc137025766"/>
      <w:r>
        <w:t>Location of meetings</w:t>
      </w:r>
      <w:bookmarkEnd w:id="12"/>
      <w:bookmarkEnd w:id="13"/>
    </w:p>
    <w:p w14:paraId="1BD1238D" w14:textId="77777777" w:rsidR="001B5E88" w:rsidRDefault="001B5E88" w:rsidP="00940E87">
      <w:pPr>
        <w:rPr>
          <w:rFonts w:cs="Arial"/>
          <w:szCs w:val="24"/>
          <w:lang w:eastAsia="en-GB"/>
        </w:rPr>
      </w:pPr>
      <w:bookmarkStart w:id="14" w:name="_Hlk131587520"/>
    </w:p>
    <w:p w14:paraId="045E981D" w14:textId="5BCE7E53" w:rsidR="00940E87" w:rsidRDefault="00940E87" w:rsidP="00940E87">
      <w:pPr>
        <w:rPr>
          <w:rFonts w:cs="Arial"/>
          <w:szCs w:val="24"/>
          <w:lang w:eastAsia="en-GB"/>
        </w:rPr>
      </w:pPr>
      <w:r w:rsidRPr="00613414">
        <w:rPr>
          <w:rFonts w:cs="Arial"/>
          <w:szCs w:val="24"/>
          <w:lang w:eastAsia="en-GB"/>
        </w:rPr>
        <w:t xml:space="preserve">Meetings of </w:t>
      </w:r>
      <w:proofErr w:type="spellStart"/>
      <w:r>
        <w:rPr>
          <w:rFonts w:cs="Arial"/>
          <w:szCs w:val="24"/>
          <w:lang w:eastAsia="en-GB"/>
        </w:rPr>
        <w:t>NSTAB</w:t>
      </w:r>
      <w:proofErr w:type="spellEnd"/>
      <w:r>
        <w:rPr>
          <w:rFonts w:cs="Arial"/>
          <w:szCs w:val="24"/>
          <w:lang w:eastAsia="en-GB"/>
        </w:rPr>
        <w:t xml:space="preserve"> will be held virtually </w:t>
      </w:r>
      <w:r w:rsidRPr="00613414">
        <w:rPr>
          <w:rFonts w:cs="Arial"/>
          <w:szCs w:val="24"/>
          <w:lang w:eastAsia="en-GB"/>
        </w:rPr>
        <w:t>(</w:t>
      </w:r>
      <w:r>
        <w:rPr>
          <w:rFonts w:cs="Arial"/>
          <w:szCs w:val="24"/>
          <w:lang w:eastAsia="en-GB"/>
        </w:rPr>
        <w:t>i.e. via Z</w:t>
      </w:r>
      <w:r w:rsidRPr="00613414">
        <w:rPr>
          <w:rFonts w:cs="Arial"/>
          <w:szCs w:val="24"/>
          <w:lang w:eastAsia="en-GB"/>
        </w:rPr>
        <w:t xml:space="preserve">oom </w:t>
      </w:r>
      <w:r>
        <w:rPr>
          <w:rFonts w:cs="Arial"/>
          <w:szCs w:val="24"/>
          <w:lang w:eastAsia="en-GB"/>
        </w:rPr>
        <w:t>or</w:t>
      </w:r>
      <w:r w:rsidRPr="00613414">
        <w:rPr>
          <w:rFonts w:cs="Arial"/>
          <w:szCs w:val="24"/>
          <w:lang w:eastAsia="en-GB"/>
        </w:rPr>
        <w:t xml:space="preserve"> MS Teams)</w:t>
      </w:r>
      <w:r>
        <w:rPr>
          <w:rFonts w:cs="Arial"/>
          <w:szCs w:val="24"/>
          <w:lang w:eastAsia="en-GB"/>
        </w:rPr>
        <w:t xml:space="preserve"> by default. </w:t>
      </w:r>
      <w:proofErr w:type="spellStart"/>
      <w:r>
        <w:rPr>
          <w:rFonts w:cs="Arial"/>
          <w:szCs w:val="24"/>
          <w:lang w:eastAsia="en-GB"/>
        </w:rPr>
        <w:t>NSTAB</w:t>
      </w:r>
      <w:proofErr w:type="spellEnd"/>
      <w:r>
        <w:rPr>
          <w:rFonts w:cs="Arial"/>
          <w:szCs w:val="24"/>
          <w:lang w:eastAsia="en-GB"/>
        </w:rPr>
        <w:t xml:space="preserve"> may agree to meet in person if agreed by members. Locations for this should also be agreed by the Board and therefore could be flexible across Scotland. Transport Scotland and Scottish Government premises can be used to host meetings without cost. </w:t>
      </w:r>
    </w:p>
    <w:bookmarkEnd w:id="14"/>
    <w:p w14:paraId="3BFE4CA1" w14:textId="77777777" w:rsidR="00940E87" w:rsidRDefault="00940E87" w:rsidP="00940E87">
      <w:pPr>
        <w:rPr>
          <w:rFonts w:cs="Arial"/>
          <w:szCs w:val="24"/>
          <w:lang w:eastAsia="en-GB"/>
        </w:rPr>
      </w:pPr>
    </w:p>
    <w:p w14:paraId="25CE89E4" w14:textId="77777777" w:rsidR="00940E87" w:rsidRPr="00613414" w:rsidRDefault="00940E87" w:rsidP="00940E87">
      <w:pPr>
        <w:pStyle w:val="Heading1"/>
        <w:numPr>
          <w:ilvl w:val="0"/>
          <w:numId w:val="2"/>
        </w:numPr>
      </w:pPr>
      <w:bookmarkStart w:id="15" w:name="_Toc102739492"/>
      <w:bookmarkStart w:id="16" w:name="_Toc137025433"/>
      <w:bookmarkStart w:id="17" w:name="_Toc137025767"/>
      <w:r w:rsidRPr="00613414">
        <w:t>Key dates in this competition</w:t>
      </w:r>
      <w:bookmarkEnd w:id="15"/>
      <w:bookmarkEnd w:id="16"/>
      <w:bookmarkEnd w:id="17"/>
    </w:p>
    <w:p w14:paraId="7F8CBBA7" w14:textId="77777777" w:rsidR="00940E87" w:rsidRDefault="00940E87" w:rsidP="00940E87">
      <w:pPr>
        <w:pStyle w:val="NoSpacing"/>
        <w:rPr>
          <w:rFonts w:ascii="Arial" w:eastAsia="Arial Unicode MS" w:hAnsi="Arial" w:cs="Arial"/>
          <w:sz w:val="24"/>
          <w:szCs w:val="24"/>
        </w:rPr>
      </w:pPr>
    </w:p>
    <w:p w14:paraId="415F7BD2" w14:textId="77777777" w:rsidR="00940E87" w:rsidRDefault="00940E87" w:rsidP="00940E87">
      <w:pPr>
        <w:pStyle w:val="NoSpacing"/>
        <w:rPr>
          <w:rFonts w:ascii="Arial" w:hAnsi="Aria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2"/>
        <w:gridCol w:w="4364"/>
      </w:tblGrid>
      <w:tr w:rsidR="00E170F1" w:rsidRPr="00E170F1" w14:paraId="3A603B8D" w14:textId="77777777">
        <w:tc>
          <w:tcPr>
            <w:tcW w:w="6938" w:type="dxa"/>
            <w:tcBorders>
              <w:top w:val="single" w:sz="8" w:space="0" w:color="909090"/>
              <w:left w:val="single" w:sz="8" w:space="0" w:color="909090"/>
              <w:bottom w:val="single" w:sz="8" w:space="0" w:color="909090"/>
              <w:right w:val="single" w:sz="8" w:space="0" w:color="909090"/>
            </w:tcBorders>
            <w:shd w:val="clear" w:color="auto" w:fill="D1D1D1"/>
            <w:tcMar>
              <w:top w:w="45" w:type="dxa"/>
              <w:left w:w="0" w:type="dxa"/>
              <w:bottom w:w="45" w:type="dxa"/>
              <w:right w:w="0" w:type="dxa"/>
            </w:tcMar>
            <w:hideMark/>
          </w:tcPr>
          <w:p w14:paraId="7DF57AC7" w14:textId="77777777" w:rsidR="00E170F1" w:rsidRPr="00E170F1" w:rsidRDefault="00E170F1" w:rsidP="00E170F1">
            <w:pPr>
              <w:pStyle w:val="NoSpacing"/>
              <w:rPr>
                <w:rFonts w:ascii="Arial" w:hAnsi="Arial" w:cs="Arial"/>
                <w:szCs w:val="24"/>
              </w:rPr>
            </w:pPr>
            <w:r w:rsidRPr="00E170F1">
              <w:rPr>
                <w:rFonts w:ascii="Arial" w:hAnsi="Arial" w:cs="Arial"/>
                <w:szCs w:val="24"/>
              </w:rPr>
              <w:t> </w:t>
            </w:r>
            <w:r w:rsidRPr="00E170F1">
              <w:rPr>
                <w:rFonts w:ascii="Arial" w:hAnsi="Arial" w:cs="Arial"/>
                <w:b/>
                <w:bCs/>
                <w:szCs w:val="24"/>
              </w:rPr>
              <w:t>What happens</w:t>
            </w:r>
            <w:r w:rsidRPr="00E170F1">
              <w:rPr>
                <w:rFonts w:ascii="Arial" w:hAnsi="Arial" w:cs="Arial"/>
                <w:szCs w:val="24"/>
              </w:rPr>
              <w:t> </w:t>
            </w:r>
          </w:p>
          <w:p w14:paraId="4D741EF3" w14:textId="77777777" w:rsidR="00E170F1" w:rsidRPr="00E170F1" w:rsidRDefault="00E170F1" w:rsidP="00E170F1">
            <w:pPr>
              <w:pStyle w:val="NoSpacing"/>
              <w:rPr>
                <w:rFonts w:ascii="Arial" w:hAnsi="Arial" w:cs="Arial"/>
                <w:szCs w:val="24"/>
              </w:rPr>
            </w:pPr>
            <w:r w:rsidRPr="00E170F1">
              <w:rPr>
                <w:rFonts w:ascii="Arial" w:hAnsi="Arial" w:cs="Arial"/>
                <w:b/>
                <w:bCs/>
                <w:szCs w:val="24"/>
              </w:rPr>
              <w:t> </w:t>
            </w:r>
            <w:r w:rsidRPr="00E170F1">
              <w:rPr>
                <w:rFonts w:ascii="Arial" w:hAnsi="Arial" w:cs="Arial"/>
                <w:szCs w:val="24"/>
              </w:rPr>
              <w:t> </w:t>
            </w:r>
          </w:p>
        </w:tc>
        <w:tc>
          <w:tcPr>
            <w:tcW w:w="6662" w:type="dxa"/>
            <w:tcBorders>
              <w:top w:val="single" w:sz="8" w:space="0" w:color="909090"/>
              <w:left w:val="nil"/>
              <w:bottom w:val="single" w:sz="8" w:space="0" w:color="909090"/>
              <w:right w:val="single" w:sz="8" w:space="0" w:color="909090"/>
            </w:tcBorders>
            <w:shd w:val="clear" w:color="auto" w:fill="D1D1D1"/>
            <w:tcMar>
              <w:top w:w="45" w:type="dxa"/>
              <w:left w:w="0" w:type="dxa"/>
              <w:bottom w:w="45" w:type="dxa"/>
              <w:right w:w="0" w:type="dxa"/>
            </w:tcMar>
            <w:hideMark/>
          </w:tcPr>
          <w:p w14:paraId="7AD43773" w14:textId="77777777" w:rsidR="00E170F1" w:rsidRPr="00E170F1" w:rsidRDefault="00E170F1" w:rsidP="00E170F1">
            <w:pPr>
              <w:pStyle w:val="NoSpacing"/>
              <w:rPr>
                <w:rFonts w:ascii="Arial" w:hAnsi="Arial" w:cs="Arial"/>
                <w:szCs w:val="24"/>
              </w:rPr>
            </w:pPr>
            <w:r w:rsidRPr="00E170F1">
              <w:rPr>
                <w:rFonts w:ascii="Arial" w:hAnsi="Arial" w:cs="Arial"/>
                <w:b/>
                <w:bCs/>
                <w:szCs w:val="24"/>
              </w:rPr>
              <w:t>Dates</w:t>
            </w:r>
            <w:r w:rsidRPr="00E170F1">
              <w:rPr>
                <w:rFonts w:ascii="Arial" w:hAnsi="Arial" w:cs="Arial"/>
                <w:szCs w:val="24"/>
              </w:rPr>
              <w:t> </w:t>
            </w:r>
          </w:p>
        </w:tc>
      </w:tr>
      <w:tr w:rsidR="00E170F1" w:rsidRPr="00E170F1" w14:paraId="031282E0"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18D964F8" w14:textId="77777777" w:rsidR="00E170F1" w:rsidRPr="00E170F1" w:rsidRDefault="00E170F1" w:rsidP="00E170F1">
            <w:pPr>
              <w:pStyle w:val="NoSpacing"/>
              <w:rPr>
                <w:rFonts w:ascii="Arial" w:hAnsi="Arial" w:cs="Arial"/>
                <w:szCs w:val="24"/>
              </w:rPr>
            </w:pPr>
            <w:r w:rsidRPr="00E170F1">
              <w:rPr>
                <w:rFonts w:ascii="Arial" w:hAnsi="Arial" w:cs="Arial"/>
                <w:szCs w:val="24"/>
              </w:rPr>
              <w:t>Appointment publicised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67034247" w14:textId="651E62BD" w:rsidR="00E170F1" w:rsidRPr="00E170F1" w:rsidRDefault="00E170F1" w:rsidP="00E170F1">
            <w:pPr>
              <w:pStyle w:val="NoSpacing"/>
              <w:rPr>
                <w:rFonts w:ascii="Arial" w:hAnsi="Arial" w:cs="Arial"/>
                <w:szCs w:val="24"/>
              </w:rPr>
            </w:pPr>
            <w:r w:rsidRPr="00E170F1">
              <w:rPr>
                <w:rFonts w:ascii="Arial" w:hAnsi="Arial" w:cs="Arial"/>
                <w:szCs w:val="24"/>
              </w:rPr>
              <w:t xml:space="preserve">15 July </w:t>
            </w:r>
          </w:p>
        </w:tc>
      </w:tr>
      <w:tr w:rsidR="00E170F1" w:rsidRPr="00E170F1" w14:paraId="743D372E"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7833801F" w14:textId="77777777" w:rsidR="00E170F1" w:rsidRPr="00E170F1" w:rsidRDefault="00E170F1" w:rsidP="00E170F1">
            <w:pPr>
              <w:pStyle w:val="NoSpacing"/>
              <w:rPr>
                <w:rFonts w:ascii="Arial" w:hAnsi="Arial" w:cs="Arial"/>
                <w:szCs w:val="24"/>
              </w:rPr>
            </w:pPr>
            <w:r w:rsidRPr="00E170F1">
              <w:rPr>
                <w:rFonts w:ascii="Arial" w:hAnsi="Arial" w:cs="Arial"/>
                <w:szCs w:val="24"/>
              </w:rPr>
              <w:t>Closing date for applications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6AC720AB" w14:textId="77777777" w:rsidR="00E170F1" w:rsidRPr="00E170F1" w:rsidRDefault="00E170F1" w:rsidP="00E170F1">
            <w:pPr>
              <w:pStyle w:val="NoSpacing"/>
              <w:rPr>
                <w:rFonts w:ascii="Arial" w:hAnsi="Arial" w:cs="Arial"/>
                <w:szCs w:val="24"/>
              </w:rPr>
            </w:pPr>
            <w:r w:rsidRPr="00E170F1">
              <w:rPr>
                <w:rFonts w:ascii="Arial" w:hAnsi="Arial" w:cs="Arial"/>
                <w:szCs w:val="24"/>
              </w:rPr>
              <w:t>12 August </w:t>
            </w:r>
          </w:p>
        </w:tc>
      </w:tr>
      <w:tr w:rsidR="00E170F1" w:rsidRPr="00E170F1" w14:paraId="39F46652"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6B7AD1AD" w14:textId="77777777" w:rsidR="00E170F1" w:rsidRPr="00E170F1" w:rsidRDefault="00E170F1" w:rsidP="00E170F1">
            <w:pPr>
              <w:pStyle w:val="NoSpacing"/>
              <w:rPr>
                <w:rFonts w:ascii="Arial" w:hAnsi="Arial" w:cs="Arial"/>
                <w:szCs w:val="24"/>
              </w:rPr>
            </w:pPr>
            <w:r w:rsidRPr="00E170F1">
              <w:rPr>
                <w:rFonts w:ascii="Arial" w:hAnsi="Arial" w:cs="Arial"/>
                <w:szCs w:val="24"/>
              </w:rPr>
              <w:t>Interviews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61CABE53" w14:textId="77777777" w:rsidR="00E170F1" w:rsidRPr="00E170F1" w:rsidRDefault="00E170F1" w:rsidP="00E170F1">
            <w:pPr>
              <w:pStyle w:val="NoSpacing"/>
              <w:rPr>
                <w:rFonts w:ascii="Arial" w:hAnsi="Arial" w:cs="Arial"/>
                <w:szCs w:val="24"/>
              </w:rPr>
            </w:pPr>
            <w:r w:rsidRPr="00E170F1">
              <w:rPr>
                <w:rFonts w:ascii="Arial" w:hAnsi="Arial" w:cs="Arial"/>
                <w:szCs w:val="24"/>
              </w:rPr>
              <w:t>20 – 24 August </w:t>
            </w:r>
          </w:p>
        </w:tc>
      </w:tr>
      <w:tr w:rsidR="00E170F1" w:rsidRPr="00E170F1" w14:paraId="03A09810"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70062E67" w14:textId="77777777" w:rsidR="00E170F1" w:rsidRPr="00E170F1" w:rsidRDefault="00E170F1" w:rsidP="00E170F1">
            <w:pPr>
              <w:pStyle w:val="NoSpacing"/>
              <w:rPr>
                <w:rFonts w:ascii="Arial" w:hAnsi="Arial" w:cs="Arial"/>
                <w:szCs w:val="24"/>
              </w:rPr>
            </w:pPr>
            <w:r w:rsidRPr="00E170F1">
              <w:rPr>
                <w:rFonts w:ascii="Arial" w:hAnsi="Arial" w:cs="Arial"/>
                <w:szCs w:val="24"/>
              </w:rPr>
              <w:t>Shortlisting meeting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382F24B9" w14:textId="77777777" w:rsidR="00E170F1" w:rsidRPr="00E170F1" w:rsidRDefault="00E170F1" w:rsidP="00E170F1">
            <w:pPr>
              <w:pStyle w:val="NoSpacing"/>
              <w:rPr>
                <w:rFonts w:ascii="Arial" w:hAnsi="Arial" w:cs="Arial"/>
                <w:szCs w:val="24"/>
              </w:rPr>
            </w:pPr>
            <w:r w:rsidRPr="00E170F1">
              <w:rPr>
                <w:rFonts w:ascii="Arial" w:hAnsi="Arial" w:cs="Arial"/>
                <w:szCs w:val="24"/>
              </w:rPr>
              <w:t>25 – 28 August  </w:t>
            </w:r>
          </w:p>
        </w:tc>
      </w:tr>
      <w:tr w:rsidR="00E170F1" w:rsidRPr="00E170F1" w14:paraId="16173649"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42F662E6" w14:textId="7A94F36D" w:rsidR="00E170F1" w:rsidRPr="00E170F1" w:rsidRDefault="00E170F1" w:rsidP="00E170F1">
            <w:pPr>
              <w:pStyle w:val="NoSpacing"/>
              <w:rPr>
                <w:rFonts w:ascii="Arial" w:hAnsi="Arial" w:cs="Arial"/>
                <w:szCs w:val="24"/>
              </w:rPr>
            </w:pPr>
            <w:r w:rsidRPr="00E170F1">
              <w:rPr>
                <w:rFonts w:ascii="Arial" w:hAnsi="Arial" w:cs="Arial"/>
                <w:szCs w:val="24"/>
              </w:rPr>
              <w:t xml:space="preserve">Recommendation to Minister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013CD72B" w14:textId="7E31E8D9" w:rsidR="00E170F1" w:rsidRPr="00E170F1" w:rsidRDefault="00E170F1" w:rsidP="00E170F1">
            <w:pPr>
              <w:pStyle w:val="NoSpacing"/>
              <w:rPr>
                <w:rFonts w:ascii="Arial" w:hAnsi="Arial" w:cs="Arial"/>
                <w:szCs w:val="24"/>
              </w:rPr>
            </w:pPr>
            <w:r w:rsidRPr="00E170F1">
              <w:rPr>
                <w:rFonts w:ascii="Arial" w:hAnsi="Arial" w:cs="Arial"/>
                <w:szCs w:val="24"/>
              </w:rPr>
              <w:t xml:space="preserve">W/C 31 August </w:t>
            </w:r>
          </w:p>
        </w:tc>
      </w:tr>
      <w:tr w:rsidR="00E170F1" w:rsidRPr="00E170F1" w14:paraId="40FC35AD"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138A41B3" w14:textId="77777777" w:rsidR="00E170F1" w:rsidRPr="00E170F1" w:rsidRDefault="00E170F1" w:rsidP="00E170F1">
            <w:pPr>
              <w:pStyle w:val="NoSpacing"/>
              <w:rPr>
                <w:rFonts w:ascii="Arial" w:hAnsi="Arial" w:cs="Arial"/>
                <w:szCs w:val="24"/>
              </w:rPr>
            </w:pPr>
            <w:r w:rsidRPr="00E170F1">
              <w:rPr>
                <w:rFonts w:ascii="Arial" w:hAnsi="Arial" w:cs="Arial"/>
                <w:szCs w:val="24"/>
              </w:rPr>
              <w:t>Minister approves appointment</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3A073154" w14:textId="21CEDE73" w:rsidR="00E170F1" w:rsidRPr="00E170F1" w:rsidRDefault="00E170F1" w:rsidP="00E170F1">
            <w:pPr>
              <w:pStyle w:val="NoSpacing"/>
              <w:rPr>
                <w:rFonts w:ascii="Arial" w:hAnsi="Arial" w:cs="Arial"/>
                <w:szCs w:val="24"/>
              </w:rPr>
            </w:pPr>
            <w:r w:rsidRPr="00E170F1">
              <w:rPr>
                <w:rFonts w:ascii="Arial" w:hAnsi="Arial" w:cs="Arial"/>
                <w:szCs w:val="24"/>
              </w:rPr>
              <w:t xml:space="preserve">11  September </w:t>
            </w:r>
          </w:p>
        </w:tc>
      </w:tr>
      <w:tr w:rsidR="00E170F1" w:rsidRPr="00E170F1" w14:paraId="261F9E8B"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26A3FB07" w14:textId="77777777" w:rsidR="00E170F1" w:rsidRPr="00E170F1" w:rsidRDefault="00E170F1" w:rsidP="00E170F1">
            <w:pPr>
              <w:pStyle w:val="NoSpacing"/>
              <w:rPr>
                <w:rFonts w:ascii="Arial" w:hAnsi="Arial" w:cs="Arial"/>
                <w:szCs w:val="24"/>
              </w:rPr>
            </w:pPr>
            <w:r w:rsidRPr="00E170F1">
              <w:rPr>
                <w:rFonts w:ascii="Arial" w:hAnsi="Arial" w:cs="Arial"/>
                <w:szCs w:val="24"/>
              </w:rPr>
              <w:t>Date applicants will be advised of the outcome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7BE1F276" w14:textId="77777777" w:rsidR="00E170F1" w:rsidRPr="00E170F1" w:rsidRDefault="00E170F1" w:rsidP="00E170F1">
            <w:pPr>
              <w:pStyle w:val="NoSpacing"/>
              <w:rPr>
                <w:rFonts w:ascii="Arial" w:hAnsi="Arial" w:cs="Arial"/>
                <w:szCs w:val="24"/>
              </w:rPr>
            </w:pPr>
            <w:r w:rsidRPr="00E170F1">
              <w:rPr>
                <w:rFonts w:ascii="Arial" w:hAnsi="Arial" w:cs="Arial"/>
                <w:szCs w:val="24"/>
              </w:rPr>
              <w:t>W/C 14 September </w:t>
            </w:r>
          </w:p>
        </w:tc>
      </w:tr>
      <w:tr w:rsidR="00E170F1" w:rsidRPr="00E170F1" w14:paraId="36FA27C1" w14:textId="77777777">
        <w:tc>
          <w:tcPr>
            <w:tcW w:w="693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2611EFC6" w14:textId="4B0576C4" w:rsidR="00E170F1" w:rsidRPr="00E170F1" w:rsidRDefault="00E170F1" w:rsidP="00E170F1">
            <w:pPr>
              <w:pStyle w:val="NoSpacing"/>
              <w:rPr>
                <w:rFonts w:ascii="Arial" w:hAnsi="Arial" w:cs="Arial"/>
                <w:szCs w:val="24"/>
              </w:rPr>
            </w:pPr>
            <w:r w:rsidRPr="00E170F1">
              <w:rPr>
                <w:rFonts w:ascii="Arial" w:hAnsi="Arial" w:cs="Arial"/>
                <w:szCs w:val="24"/>
              </w:rPr>
              <w:t>Expected date of appointment (subject to Ministerial approval) </w:t>
            </w:r>
          </w:p>
        </w:tc>
        <w:tc>
          <w:tcPr>
            <w:tcW w:w="6662" w:type="dxa"/>
            <w:tcBorders>
              <w:top w:val="nil"/>
              <w:left w:val="nil"/>
              <w:bottom w:val="single" w:sz="8" w:space="0" w:color="909090"/>
              <w:right w:val="single" w:sz="8" w:space="0" w:color="909090"/>
            </w:tcBorders>
            <w:tcMar>
              <w:top w:w="45" w:type="dxa"/>
              <w:left w:w="0" w:type="dxa"/>
              <w:bottom w:w="45" w:type="dxa"/>
              <w:right w:w="0" w:type="dxa"/>
            </w:tcMar>
            <w:hideMark/>
          </w:tcPr>
          <w:p w14:paraId="19283807" w14:textId="77777777" w:rsidR="00E170F1" w:rsidRPr="00E170F1" w:rsidRDefault="00E170F1" w:rsidP="00E170F1">
            <w:pPr>
              <w:pStyle w:val="NoSpacing"/>
              <w:rPr>
                <w:rFonts w:ascii="Arial" w:hAnsi="Arial" w:cs="Arial"/>
                <w:szCs w:val="24"/>
              </w:rPr>
            </w:pPr>
            <w:r w:rsidRPr="00E170F1">
              <w:rPr>
                <w:rFonts w:ascii="Arial" w:hAnsi="Arial" w:cs="Arial"/>
                <w:szCs w:val="24"/>
              </w:rPr>
              <w:t>Mid-end October 2026 </w:t>
            </w:r>
          </w:p>
        </w:tc>
      </w:tr>
    </w:tbl>
    <w:p w14:paraId="28A4AA65" w14:textId="77777777" w:rsidR="00E170F1" w:rsidRDefault="00E170F1" w:rsidP="006364E2">
      <w:pPr>
        <w:pStyle w:val="NoSpacing"/>
        <w:rPr>
          <w:rFonts w:ascii="Arial" w:hAnsi="Arial"/>
          <w:sz w:val="24"/>
          <w:szCs w:val="24"/>
        </w:rPr>
      </w:pPr>
    </w:p>
    <w:p w14:paraId="1772E0D6" w14:textId="60B3D637" w:rsidR="006364E2" w:rsidRPr="0046137B" w:rsidRDefault="006364E2" w:rsidP="006364E2">
      <w:pPr>
        <w:pStyle w:val="NoSpacing"/>
        <w:rPr>
          <w:rFonts w:ascii="Arial" w:hAnsi="Arial"/>
          <w:sz w:val="24"/>
          <w:szCs w:val="24"/>
        </w:rPr>
      </w:pPr>
      <w:r w:rsidRPr="0046137B">
        <w:rPr>
          <w:rFonts w:ascii="Arial" w:hAnsi="Arial"/>
          <w:sz w:val="24"/>
          <w:szCs w:val="24"/>
        </w:rPr>
        <w:t>If there are any particular days that you are unable to attend for interview please let us know in advance to assist with scheduling. We will try our best to avoid those days but it can’t be guaranteed</w:t>
      </w:r>
    </w:p>
    <w:p w14:paraId="78B27C22" w14:textId="77777777" w:rsidR="006364E2" w:rsidRDefault="006364E2" w:rsidP="00940E87">
      <w:pPr>
        <w:pStyle w:val="NoSpacing"/>
        <w:rPr>
          <w:rFonts w:ascii="Arial" w:hAnsi="Arial"/>
        </w:rPr>
      </w:pPr>
    </w:p>
    <w:p w14:paraId="071E05A1" w14:textId="77777777" w:rsidR="00940E87" w:rsidRPr="00F74BBA" w:rsidRDefault="00940E87" w:rsidP="00940E87">
      <w:pPr>
        <w:pStyle w:val="Heading1"/>
        <w:numPr>
          <w:ilvl w:val="0"/>
          <w:numId w:val="2"/>
        </w:numPr>
      </w:pPr>
      <w:bookmarkStart w:id="18" w:name="_Toc102739493"/>
      <w:bookmarkStart w:id="19" w:name="_Toc137025434"/>
      <w:bookmarkStart w:id="20" w:name="_Toc137025768"/>
      <w:r w:rsidRPr="00F74BBA">
        <w:t>How to apply</w:t>
      </w:r>
      <w:bookmarkEnd w:id="18"/>
      <w:bookmarkEnd w:id="19"/>
      <w:bookmarkEnd w:id="20"/>
    </w:p>
    <w:p w14:paraId="5A0AB17D" w14:textId="77777777" w:rsidR="00D31234" w:rsidRPr="00D31234" w:rsidRDefault="00D31234" w:rsidP="00D31234">
      <w:pPr>
        <w:widowControl w:val="0"/>
        <w:shd w:val="clear" w:color="auto" w:fill="FFFFFF"/>
        <w:autoSpaceDE w:val="0"/>
        <w:autoSpaceDN w:val="0"/>
        <w:rPr>
          <w:rFonts w:eastAsia="Arial" w:cs="Arial"/>
          <w:szCs w:val="24"/>
          <w:lang w:eastAsia="en-GB"/>
        </w:rPr>
      </w:pPr>
      <w:r w:rsidRPr="00D31234">
        <w:rPr>
          <w:rFonts w:eastAsia="Arial" w:cs="Arial"/>
          <w:szCs w:val="24"/>
          <w:lang w:eastAsia="en-GB"/>
        </w:rPr>
        <w:t> </w:t>
      </w:r>
    </w:p>
    <w:p w14:paraId="7EF56972" w14:textId="77777777" w:rsidR="00E40F4C" w:rsidRDefault="00D31234" w:rsidP="00D31234">
      <w:pPr>
        <w:widowControl w:val="0"/>
        <w:shd w:val="clear" w:color="auto" w:fill="FFFFFF"/>
        <w:autoSpaceDE w:val="0"/>
        <w:autoSpaceDN w:val="0"/>
        <w:rPr>
          <w:rFonts w:eastAsia="Arial" w:cs="Arial"/>
          <w:szCs w:val="24"/>
          <w:lang w:eastAsia="en-GB"/>
        </w:rPr>
      </w:pPr>
      <w:r w:rsidRPr="00D31234">
        <w:rPr>
          <w:rFonts w:eastAsia="Arial" w:cs="Arial"/>
          <w:szCs w:val="24"/>
          <w:lang w:eastAsia="en-GB"/>
        </w:rPr>
        <w:t xml:space="preserve">In order for your application to be considered you must click on the </w:t>
      </w:r>
      <w:r w:rsidRPr="00D31234">
        <w:rPr>
          <w:rFonts w:eastAsia="Arial" w:cs="Arial"/>
          <w:b/>
          <w:bCs/>
          <w:szCs w:val="24"/>
          <w:lang w:eastAsia="en-GB"/>
        </w:rPr>
        <w:t xml:space="preserve">Apply Now </w:t>
      </w:r>
      <w:r w:rsidRPr="00D31234">
        <w:rPr>
          <w:rFonts w:eastAsia="Arial" w:cs="Arial"/>
          <w:szCs w:val="24"/>
          <w:lang w:eastAsia="en-GB"/>
        </w:rPr>
        <w:t xml:space="preserve">on the advert and complete the contact information, Application Questions, including the </w:t>
      </w:r>
      <w:r w:rsidRPr="00E97A49">
        <w:rPr>
          <w:rFonts w:eastAsia="Arial" w:cs="Arial"/>
          <w:b/>
          <w:bCs/>
          <w:szCs w:val="24"/>
          <w:lang w:eastAsia="en-GB"/>
        </w:rPr>
        <w:t>two essential criteria</w:t>
      </w:r>
      <w:r w:rsidRPr="00D31234">
        <w:rPr>
          <w:rFonts w:eastAsia="Arial" w:cs="Arial"/>
          <w:szCs w:val="24"/>
          <w:lang w:eastAsia="en-GB"/>
        </w:rPr>
        <w:t xml:space="preserve"> you must answer, and upload a CV as </w:t>
      </w:r>
      <w:r w:rsidR="00E40F4C">
        <w:rPr>
          <w:rFonts w:eastAsia="Arial" w:cs="Arial"/>
          <w:szCs w:val="24"/>
          <w:lang w:eastAsia="en-GB"/>
        </w:rPr>
        <w:t xml:space="preserve">an </w:t>
      </w:r>
      <w:r w:rsidRPr="00D31234">
        <w:rPr>
          <w:rFonts w:eastAsia="Arial" w:cs="Arial"/>
          <w:szCs w:val="24"/>
          <w:lang w:eastAsia="en-GB"/>
        </w:rPr>
        <w:t xml:space="preserve">attachment. </w:t>
      </w:r>
    </w:p>
    <w:p w14:paraId="1FFFF599" w14:textId="77777777" w:rsidR="00E40F4C" w:rsidRDefault="00E40F4C" w:rsidP="00D31234">
      <w:pPr>
        <w:widowControl w:val="0"/>
        <w:shd w:val="clear" w:color="auto" w:fill="FFFFFF"/>
        <w:autoSpaceDE w:val="0"/>
        <w:autoSpaceDN w:val="0"/>
        <w:rPr>
          <w:rFonts w:eastAsia="Arial" w:cs="Arial"/>
          <w:szCs w:val="24"/>
          <w:lang w:eastAsia="en-GB"/>
        </w:rPr>
      </w:pPr>
    </w:p>
    <w:p w14:paraId="6747EF96" w14:textId="27DB37FF" w:rsidR="00D31234" w:rsidRPr="00D31234" w:rsidRDefault="00D31234" w:rsidP="00D31234">
      <w:pPr>
        <w:widowControl w:val="0"/>
        <w:shd w:val="clear" w:color="auto" w:fill="FFFFFF"/>
        <w:autoSpaceDE w:val="0"/>
        <w:autoSpaceDN w:val="0"/>
        <w:rPr>
          <w:rFonts w:eastAsia="Arial" w:cs="Arial"/>
          <w:szCs w:val="24"/>
          <w:lang w:eastAsia="en-GB"/>
        </w:rPr>
      </w:pPr>
      <w:r w:rsidRPr="00D31234">
        <w:rPr>
          <w:rFonts w:eastAsia="Arial" w:cs="Arial"/>
          <w:szCs w:val="24"/>
          <w:lang w:eastAsia="en-GB"/>
        </w:rPr>
        <w:t>Please note you </w:t>
      </w:r>
      <w:r w:rsidRPr="00D31234">
        <w:rPr>
          <w:rFonts w:eastAsia="Arial" w:cs="Arial"/>
          <w:b/>
          <w:bCs/>
          <w:szCs w:val="24"/>
          <w:lang w:eastAsia="en-GB"/>
        </w:rPr>
        <w:t>do not</w:t>
      </w:r>
      <w:r w:rsidRPr="00D31234">
        <w:rPr>
          <w:rFonts w:eastAsia="Arial" w:cs="Arial"/>
          <w:szCs w:val="24"/>
          <w:lang w:eastAsia="en-GB"/>
        </w:rPr>
        <w:t> have the option to edit your application once you click ‘submit’. You must have all your information and attachments to hand before submitting your application.</w:t>
      </w:r>
    </w:p>
    <w:p w14:paraId="4DBF2BE7" w14:textId="77777777" w:rsidR="00D31234" w:rsidRPr="00D31234" w:rsidRDefault="00D31234" w:rsidP="00D31234">
      <w:pPr>
        <w:widowControl w:val="0"/>
        <w:shd w:val="clear" w:color="auto" w:fill="FFFFFF"/>
        <w:autoSpaceDE w:val="0"/>
        <w:autoSpaceDN w:val="0"/>
        <w:rPr>
          <w:rFonts w:eastAsia="Arial" w:cs="Arial"/>
          <w:szCs w:val="24"/>
          <w:lang w:eastAsia="en-GB"/>
        </w:rPr>
      </w:pPr>
    </w:p>
    <w:p w14:paraId="3A0411AA" w14:textId="6730B85F" w:rsidR="00D31234" w:rsidRPr="00121EB8" w:rsidRDefault="00D31234" w:rsidP="00D31234">
      <w:pPr>
        <w:widowControl w:val="0"/>
        <w:shd w:val="clear" w:color="auto" w:fill="FFFFFF"/>
        <w:autoSpaceDE w:val="0"/>
        <w:autoSpaceDN w:val="0"/>
        <w:rPr>
          <w:rFonts w:eastAsia="Arial" w:cs="Arial"/>
          <w:szCs w:val="24"/>
          <w:lang w:eastAsia="en-GB"/>
        </w:rPr>
      </w:pPr>
      <w:r w:rsidRPr="00D31234">
        <w:rPr>
          <w:rFonts w:eastAsia="Arial" w:cs="Arial"/>
          <w:szCs w:val="24"/>
          <w:lang w:eastAsia="en-GB"/>
        </w:rPr>
        <w:t xml:space="preserve">Diversity and inclusion data is collected as part of the application form but please note, the </w:t>
      </w:r>
      <w:proofErr w:type="spellStart"/>
      <w:r w:rsidRPr="00D31234">
        <w:rPr>
          <w:rFonts w:eastAsia="Arial" w:cs="Arial"/>
          <w:szCs w:val="24"/>
          <w:lang w:eastAsia="en-GB"/>
        </w:rPr>
        <w:t>NSTAB</w:t>
      </w:r>
      <w:proofErr w:type="spellEnd"/>
      <w:r w:rsidRPr="00D31234">
        <w:rPr>
          <w:rFonts w:eastAsia="Arial" w:cs="Arial"/>
          <w:szCs w:val="24"/>
          <w:lang w:eastAsia="en-GB"/>
        </w:rPr>
        <w:t xml:space="preserve"> team </w:t>
      </w:r>
      <w:r>
        <w:rPr>
          <w:rFonts w:eastAsia="Arial" w:cs="Arial"/>
          <w:szCs w:val="24"/>
          <w:lang w:eastAsia="en-GB"/>
        </w:rPr>
        <w:t>may</w:t>
      </w:r>
      <w:r w:rsidRPr="00D31234">
        <w:rPr>
          <w:rFonts w:eastAsia="Arial" w:cs="Arial"/>
          <w:szCs w:val="24"/>
          <w:lang w:eastAsia="en-GB"/>
        </w:rPr>
        <w:t xml:space="preserve"> contact you directly once you apply with a separate document for you to complete.</w:t>
      </w:r>
      <w:r>
        <w:rPr>
          <w:rFonts w:eastAsia="Arial" w:cs="Arial"/>
          <w:szCs w:val="24"/>
          <w:lang w:eastAsia="en-GB"/>
        </w:rPr>
        <w:t xml:space="preserve"> </w:t>
      </w:r>
    </w:p>
    <w:p w14:paraId="2EA8F363" w14:textId="77777777" w:rsidR="001B5E88" w:rsidRPr="00121EB8" w:rsidRDefault="001B5E88" w:rsidP="001B5E88">
      <w:pPr>
        <w:widowControl w:val="0"/>
        <w:shd w:val="clear" w:color="auto" w:fill="FFFFFF"/>
        <w:autoSpaceDE w:val="0"/>
        <w:autoSpaceDN w:val="0"/>
        <w:rPr>
          <w:rFonts w:eastAsia="Arial" w:cs="Arial"/>
          <w:szCs w:val="24"/>
          <w:lang w:eastAsia="en-GB"/>
        </w:rPr>
      </w:pPr>
    </w:p>
    <w:p w14:paraId="228DDE28" w14:textId="77777777" w:rsidR="001B5E88" w:rsidRPr="00121EB8" w:rsidRDefault="001B5E88" w:rsidP="001B5E88">
      <w:pPr>
        <w:widowControl w:val="0"/>
        <w:shd w:val="clear" w:color="auto" w:fill="FFFFFF"/>
        <w:autoSpaceDE w:val="0"/>
        <w:autoSpaceDN w:val="0"/>
        <w:rPr>
          <w:rFonts w:cs="Arial"/>
          <w:szCs w:val="24"/>
          <w:shd w:val="clear" w:color="auto" w:fill="FFFFFF"/>
        </w:rPr>
      </w:pPr>
      <w:r>
        <w:rPr>
          <w:rFonts w:cs="Arial"/>
          <w:szCs w:val="24"/>
          <w:shd w:val="clear" w:color="auto" w:fill="FFFFFF"/>
        </w:rPr>
        <w:t xml:space="preserve">If you have any questions about this role please contact </w:t>
      </w:r>
      <w:hyperlink r:id="rId10" w:history="1">
        <w:r w:rsidRPr="00E26C4B">
          <w:rPr>
            <w:rStyle w:val="Hyperlink"/>
            <w:rFonts w:cs="Arial"/>
            <w:szCs w:val="24"/>
            <w:shd w:val="clear" w:color="auto" w:fill="FFFFFF"/>
          </w:rPr>
          <w:t>NSTAB@transport.gov.scot</w:t>
        </w:r>
      </w:hyperlink>
      <w:r>
        <w:rPr>
          <w:rFonts w:cs="Arial"/>
          <w:szCs w:val="24"/>
          <w:shd w:val="clear" w:color="auto" w:fill="FFFFFF"/>
        </w:rPr>
        <w:t xml:space="preserve">. </w:t>
      </w:r>
    </w:p>
    <w:p w14:paraId="521C2E0C" w14:textId="77777777" w:rsidR="00940E87" w:rsidRDefault="00940E87" w:rsidP="00940E87">
      <w:pPr>
        <w:rPr>
          <w:rFonts w:cs="Arial"/>
          <w:b/>
          <w:szCs w:val="24"/>
        </w:rPr>
      </w:pPr>
    </w:p>
    <w:p w14:paraId="1E1F6651" w14:textId="77777777" w:rsidR="00940E87" w:rsidRDefault="00940E87" w:rsidP="00940E87">
      <w:pPr>
        <w:pStyle w:val="Heading1"/>
        <w:numPr>
          <w:ilvl w:val="0"/>
          <w:numId w:val="2"/>
        </w:numPr>
      </w:pPr>
      <w:bookmarkStart w:id="21" w:name="_Toc102739494"/>
      <w:bookmarkStart w:id="22" w:name="_Toc137025435"/>
      <w:bookmarkStart w:id="23" w:name="_Toc137025769"/>
      <w:r>
        <w:t>Your Application</w:t>
      </w:r>
      <w:bookmarkEnd w:id="21"/>
      <w:bookmarkEnd w:id="22"/>
      <w:bookmarkEnd w:id="23"/>
    </w:p>
    <w:p w14:paraId="35A4F0BE" w14:textId="77777777" w:rsidR="00940E87" w:rsidRPr="004F3979" w:rsidRDefault="00940E87" w:rsidP="00940E87">
      <w:pPr>
        <w:pStyle w:val="NoSpacing"/>
        <w:rPr>
          <w:rFonts w:ascii="Arial" w:hAnsi="Arial" w:cs="Arial"/>
          <w:b/>
          <w:sz w:val="24"/>
          <w:szCs w:val="24"/>
        </w:rPr>
      </w:pPr>
      <w:r w:rsidRPr="004F3979">
        <w:rPr>
          <w:rFonts w:ascii="Arial" w:hAnsi="Arial" w:cs="Arial"/>
          <w:b/>
          <w:sz w:val="24"/>
          <w:szCs w:val="24"/>
        </w:rPr>
        <w:t xml:space="preserve">Step 1: </w:t>
      </w:r>
    </w:p>
    <w:p w14:paraId="13B46F29" w14:textId="6296EA57" w:rsidR="00940E87" w:rsidRDefault="00940E87" w:rsidP="00940E87">
      <w:pPr>
        <w:pStyle w:val="NoSpacing"/>
        <w:rPr>
          <w:rFonts w:ascii="Arial" w:hAnsi="Arial" w:cs="Arial"/>
          <w:sz w:val="24"/>
          <w:szCs w:val="24"/>
        </w:rPr>
      </w:pPr>
      <w:r>
        <w:rPr>
          <w:rFonts w:ascii="Arial" w:hAnsi="Arial" w:cs="Arial"/>
          <w:sz w:val="24"/>
          <w:szCs w:val="24"/>
        </w:rPr>
        <w:t xml:space="preserve">Submit the CV and application </w:t>
      </w:r>
      <w:r w:rsidR="00391E65">
        <w:rPr>
          <w:rFonts w:ascii="Arial" w:hAnsi="Arial" w:cs="Arial"/>
          <w:sz w:val="24"/>
          <w:szCs w:val="24"/>
        </w:rPr>
        <w:t>questions</w:t>
      </w:r>
      <w:r>
        <w:rPr>
          <w:rFonts w:ascii="Arial" w:hAnsi="Arial" w:cs="Arial"/>
          <w:sz w:val="24"/>
          <w:szCs w:val="24"/>
        </w:rPr>
        <w:t>, including:</w:t>
      </w:r>
    </w:p>
    <w:p w14:paraId="0C192BF9" w14:textId="42A5DFD7" w:rsidR="00940E87" w:rsidRPr="00F74BBA" w:rsidRDefault="007E1E47" w:rsidP="00940E87">
      <w:pPr>
        <w:pStyle w:val="NoSpacing"/>
        <w:numPr>
          <w:ilvl w:val="0"/>
          <w:numId w:val="36"/>
        </w:numPr>
        <w:rPr>
          <w:rFonts w:ascii="Arial" w:hAnsi="Arial" w:cs="Arial"/>
          <w:sz w:val="24"/>
          <w:szCs w:val="24"/>
        </w:rPr>
      </w:pPr>
      <w:proofErr w:type="spellStart"/>
      <w:r>
        <w:rPr>
          <w:rFonts w:ascii="Arial" w:hAnsi="Arial" w:cs="Arial"/>
          <w:sz w:val="24"/>
          <w:szCs w:val="24"/>
        </w:rPr>
        <w:t>2</w:t>
      </w:r>
      <w:r w:rsidR="00940E87">
        <w:rPr>
          <w:rFonts w:ascii="Arial" w:hAnsi="Arial" w:cs="Arial"/>
          <w:sz w:val="24"/>
          <w:szCs w:val="24"/>
        </w:rPr>
        <w:t>x</w:t>
      </w:r>
      <w:proofErr w:type="spellEnd"/>
      <w:r w:rsidR="00940E87">
        <w:rPr>
          <w:rFonts w:ascii="Arial" w:hAnsi="Arial" w:cs="Arial"/>
          <w:sz w:val="24"/>
          <w:szCs w:val="24"/>
        </w:rPr>
        <w:t xml:space="preserve"> answers on how you meet each of the</w:t>
      </w:r>
      <w:r>
        <w:rPr>
          <w:rFonts w:ascii="Arial" w:hAnsi="Arial" w:cs="Arial"/>
          <w:sz w:val="24"/>
          <w:szCs w:val="24"/>
        </w:rPr>
        <w:t xml:space="preserve"> first</w:t>
      </w:r>
      <w:r w:rsidR="00940E87" w:rsidRPr="00F74BBA">
        <w:rPr>
          <w:rFonts w:ascii="Arial" w:hAnsi="Arial" w:cs="Arial"/>
          <w:sz w:val="24"/>
          <w:szCs w:val="24"/>
        </w:rPr>
        <w:t xml:space="preserve"> </w:t>
      </w:r>
      <w:r>
        <w:rPr>
          <w:rFonts w:ascii="Arial" w:hAnsi="Arial" w:cs="Arial"/>
          <w:sz w:val="24"/>
          <w:szCs w:val="24"/>
        </w:rPr>
        <w:t>2</w:t>
      </w:r>
      <w:r w:rsidR="00940E87" w:rsidRPr="00F74BBA">
        <w:rPr>
          <w:rFonts w:ascii="Arial" w:hAnsi="Arial" w:cs="Arial"/>
          <w:sz w:val="24"/>
          <w:szCs w:val="24"/>
        </w:rPr>
        <w:t xml:space="preserve"> criteria</w:t>
      </w:r>
      <w:r w:rsidR="007C6444">
        <w:rPr>
          <w:rFonts w:ascii="Arial" w:hAnsi="Arial" w:cs="Arial"/>
          <w:sz w:val="24"/>
          <w:szCs w:val="24"/>
        </w:rPr>
        <w:t xml:space="preserve"> (up to 300 words each)</w:t>
      </w:r>
      <w:r w:rsidR="00940E87">
        <w:rPr>
          <w:rFonts w:ascii="Arial" w:hAnsi="Arial" w:cs="Arial"/>
          <w:sz w:val="24"/>
          <w:szCs w:val="24"/>
        </w:rPr>
        <w:t>.</w:t>
      </w:r>
    </w:p>
    <w:p w14:paraId="3CB8AC26" w14:textId="77777777" w:rsidR="00940E87" w:rsidRDefault="00940E87" w:rsidP="00940E87">
      <w:pPr>
        <w:tabs>
          <w:tab w:val="left" w:pos="720"/>
        </w:tabs>
        <w:rPr>
          <w:rFonts w:eastAsia="Calibri" w:cs="Arial"/>
          <w:szCs w:val="24"/>
        </w:rPr>
      </w:pPr>
    </w:p>
    <w:p w14:paraId="13B10C98" w14:textId="02148D09" w:rsidR="00940E87" w:rsidRPr="004E4A30" w:rsidRDefault="00D431CA" w:rsidP="00940E87">
      <w:pPr>
        <w:tabs>
          <w:tab w:val="left" w:pos="720"/>
        </w:tabs>
        <w:rPr>
          <w:rFonts w:eastAsia="Calibri" w:cs="Arial"/>
          <w:szCs w:val="24"/>
        </w:rPr>
      </w:pPr>
      <w:r>
        <w:rPr>
          <w:rFonts w:eastAsia="Calibri" w:cs="Arial"/>
          <w:szCs w:val="24"/>
        </w:rPr>
        <w:t>On</w:t>
      </w:r>
      <w:r w:rsidR="00940E87">
        <w:rPr>
          <w:rFonts w:eastAsia="Calibri" w:cs="Arial"/>
          <w:szCs w:val="24"/>
        </w:rPr>
        <w:t xml:space="preserve"> the application form</w:t>
      </w:r>
      <w:r w:rsidR="00940E87" w:rsidRPr="004E4A30">
        <w:rPr>
          <w:rFonts w:eastAsia="Calibri" w:cs="Arial"/>
          <w:szCs w:val="24"/>
        </w:rPr>
        <w:t>, we are asking you to demonstrate that you have the skills that have been identified as being essential for this role. When asked to provide examples, please draw on those from your working and/or personal life, or through your participation with a private, public, voluntary or community organisation.</w:t>
      </w:r>
    </w:p>
    <w:p w14:paraId="0A3CCE15" w14:textId="77777777" w:rsidR="00940E87" w:rsidRPr="004E4A30" w:rsidRDefault="00940E87" w:rsidP="00940E87">
      <w:pPr>
        <w:tabs>
          <w:tab w:val="left" w:pos="720"/>
        </w:tabs>
        <w:rPr>
          <w:rFonts w:eastAsia="Calibri" w:cs="Arial"/>
          <w:szCs w:val="24"/>
        </w:rPr>
      </w:pPr>
    </w:p>
    <w:p w14:paraId="59BAAB35" w14:textId="77777777" w:rsidR="00940E87" w:rsidRPr="004E4A30" w:rsidRDefault="00940E87" w:rsidP="00940E87">
      <w:pPr>
        <w:tabs>
          <w:tab w:val="left" w:pos="720"/>
        </w:tabs>
        <w:rPr>
          <w:rFonts w:eastAsia="Calibri" w:cs="Arial"/>
          <w:szCs w:val="24"/>
        </w:rPr>
      </w:pPr>
      <w:r w:rsidRPr="004E4A30">
        <w:rPr>
          <w:rFonts w:eastAsia="Calibri" w:cs="Arial"/>
          <w:szCs w:val="24"/>
        </w:rPr>
        <w:t xml:space="preserve">This is a very important part of your application. If you do not provide evidence of the essential criteria for the role that are to be tested at the application stage, the </w:t>
      </w:r>
      <w:r w:rsidRPr="004E4A30">
        <w:rPr>
          <w:rFonts w:eastAsia="Calibri" w:cs="Arial"/>
          <w:szCs w:val="24"/>
        </w:rPr>
        <w:lastRenderedPageBreak/>
        <w:t>selection panel will find it difficult to assess your application and may be unable to recommend you for appointment. The selection panel will not make assumptions – for example from a job title – as to the skills, knowledge and experience you have gained.</w:t>
      </w:r>
    </w:p>
    <w:p w14:paraId="6946F734" w14:textId="77777777" w:rsidR="00940E87" w:rsidRPr="004E4A30" w:rsidRDefault="00940E87" w:rsidP="00940E87">
      <w:pPr>
        <w:tabs>
          <w:tab w:val="left" w:pos="720"/>
        </w:tabs>
        <w:rPr>
          <w:rFonts w:eastAsia="Calibri" w:cs="Arial"/>
          <w:szCs w:val="24"/>
        </w:rPr>
      </w:pPr>
    </w:p>
    <w:p w14:paraId="628675C2" w14:textId="77777777" w:rsidR="00940E87" w:rsidRPr="004E4A30" w:rsidRDefault="00940E87" w:rsidP="00940E87">
      <w:pPr>
        <w:tabs>
          <w:tab w:val="left" w:pos="720"/>
        </w:tabs>
        <w:rPr>
          <w:rFonts w:eastAsia="Calibri" w:cs="Arial"/>
          <w:szCs w:val="24"/>
        </w:rPr>
      </w:pPr>
      <w:r w:rsidRPr="004E4A30">
        <w:rPr>
          <w:rFonts w:eastAsia="Calibri" w:cs="Arial"/>
          <w:szCs w:val="24"/>
        </w:rPr>
        <w:t xml:space="preserve">The selection panel will review the evidence provided by applicants in their application form and recommend for appointment the applicant who ‘most closely meet’ the criteria being tested. You must have demonstrated that you have met all of the essential criteria to the satisfaction of the selection panel in order to be considered for appointment. </w:t>
      </w:r>
    </w:p>
    <w:p w14:paraId="5B607495" w14:textId="77777777" w:rsidR="00940E87" w:rsidRPr="004E4A30" w:rsidRDefault="00940E87" w:rsidP="00940E87">
      <w:pPr>
        <w:tabs>
          <w:tab w:val="left" w:pos="720"/>
        </w:tabs>
        <w:rPr>
          <w:rFonts w:eastAsia="Calibri" w:cs="Arial"/>
          <w:szCs w:val="24"/>
        </w:rPr>
      </w:pPr>
    </w:p>
    <w:p w14:paraId="1E65618E" w14:textId="77777777" w:rsidR="00940E87" w:rsidRPr="004E4A30" w:rsidRDefault="00940E87" w:rsidP="00940E87">
      <w:pPr>
        <w:tabs>
          <w:tab w:val="left" w:pos="720"/>
        </w:tabs>
        <w:rPr>
          <w:rFonts w:eastAsia="Calibri" w:cs="Arial"/>
          <w:szCs w:val="24"/>
        </w:rPr>
      </w:pPr>
      <w:r w:rsidRPr="004E4A30">
        <w:rPr>
          <w:rFonts w:eastAsia="Calibri" w:cs="Arial"/>
          <w:szCs w:val="24"/>
        </w:rPr>
        <w:t xml:space="preserve">Please note there is a word limit and you should ensure your responses are within each of the set limits. </w:t>
      </w:r>
    </w:p>
    <w:p w14:paraId="325C4DDE" w14:textId="77777777" w:rsidR="00940E87" w:rsidRPr="004E4A30" w:rsidRDefault="00940E87" w:rsidP="00940E87">
      <w:pPr>
        <w:tabs>
          <w:tab w:val="left" w:pos="720"/>
        </w:tabs>
        <w:rPr>
          <w:rFonts w:eastAsia="Calibri" w:cs="Arial"/>
          <w:szCs w:val="24"/>
        </w:rPr>
      </w:pPr>
    </w:p>
    <w:p w14:paraId="1A2409DA" w14:textId="77777777" w:rsidR="00940E87" w:rsidRPr="004E4A30" w:rsidRDefault="00940E87" w:rsidP="00940E87">
      <w:pPr>
        <w:tabs>
          <w:tab w:val="left" w:pos="720"/>
        </w:tabs>
        <w:rPr>
          <w:rFonts w:eastAsia="Calibri" w:cs="Arial"/>
          <w:szCs w:val="24"/>
        </w:rPr>
      </w:pPr>
      <w:r w:rsidRPr="004E4A30">
        <w:rPr>
          <w:rFonts w:eastAsia="Calibri" w:cs="Arial"/>
          <w:szCs w:val="24"/>
        </w:rPr>
        <w:t>You may wish to include:</w:t>
      </w:r>
    </w:p>
    <w:p w14:paraId="739ABF9E" w14:textId="77777777" w:rsidR="00940E87" w:rsidRPr="004E4A30" w:rsidRDefault="00940E87" w:rsidP="00940E87">
      <w:pPr>
        <w:tabs>
          <w:tab w:val="left" w:pos="720"/>
        </w:tabs>
        <w:rPr>
          <w:rFonts w:eastAsia="Calibri" w:cs="Arial"/>
          <w:szCs w:val="24"/>
        </w:rPr>
      </w:pPr>
      <w:r w:rsidRPr="004E4A30">
        <w:rPr>
          <w:rFonts w:eastAsia="Calibri" w:cs="Arial"/>
          <w:szCs w:val="24"/>
        </w:rPr>
        <w:t>•</w:t>
      </w:r>
      <w:r w:rsidRPr="004E4A30">
        <w:rPr>
          <w:rFonts w:eastAsia="Calibri" w:cs="Arial"/>
          <w:szCs w:val="24"/>
        </w:rPr>
        <w:tab/>
        <w:t>A description of the situation and the context.</w:t>
      </w:r>
    </w:p>
    <w:p w14:paraId="12B5FEEC" w14:textId="77777777" w:rsidR="00940E87" w:rsidRPr="004E4A30" w:rsidRDefault="00940E87" w:rsidP="00940E87">
      <w:pPr>
        <w:tabs>
          <w:tab w:val="left" w:pos="720"/>
        </w:tabs>
        <w:rPr>
          <w:rFonts w:eastAsia="Calibri" w:cs="Arial"/>
          <w:szCs w:val="24"/>
        </w:rPr>
      </w:pPr>
      <w:r w:rsidRPr="004E4A30">
        <w:rPr>
          <w:rFonts w:eastAsia="Calibri" w:cs="Arial"/>
          <w:szCs w:val="24"/>
        </w:rPr>
        <w:t>•</w:t>
      </w:r>
      <w:r w:rsidRPr="004E4A30">
        <w:rPr>
          <w:rFonts w:eastAsia="Calibri" w:cs="Arial"/>
          <w:szCs w:val="24"/>
        </w:rPr>
        <w:tab/>
        <w:t>What you did.</w:t>
      </w:r>
    </w:p>
    <w:p w14:paraId="6B015436" w14:textId="77777777" w:rsidR="00940E87" w:rsidRPr="004E4A30" w:rsidRDefault="00940E87" w:rsidP="00940E87">
      <w:pPr>
        <w:tabs>
          <w:tab w:val="left" w:pos="720"/>
        </w:tabs>
        <w:rPr>
          <w:rFonts w:eastAsia="Calibri" w:cs="Arial"/>
          <w:szCs w:val="24"/>
        </w:rPr>
      </w:pPr>
      <w:r w:rsidRPr="004E4A30">
        <w:rPr>
          <w:rFonts w:eastAsia="Calibri" w:cs="Arial"/>
          <w:szCs w:val="24"/>
        </w:rPr>
        <w:t>•</w:t>
      </w:r>
      <w:r w:rsidRPr="004E4A30">
        <w:rPr>
          <w:rFonts w:eastAsia="Calibri" w:cs="Arial"/>
          <w:szCs w:val="24"/>
        </w:rPr>
        <w:tab/>
        <w:t>What skills and knowledge you deployed.</w:t>
      </w:r>
    </w:p>
    <w:p w14:paraId="2D088977" w14:textId="77777777" w:rsidR="00940E87" w:rsidRDefault="00940E87" w:rsidP="00940E87">
      <w:pPr>
        <w:tabs>
          <w:tab w:val="left" w:pos="720"/>
        </w:tabs>
        <w:rPr>
          <w:rFonts w:eastAsia="Calibri" w:cs="Arial"/>
          <w:szCs w:val="24"/>
        </w:rPr>
      </w:pPr>
      <w:r w:rsidRPr="004E4A30">
        <w:rPr>
          <w:rFonts w:eastAsia="Calibri" w:cs="Arial"/>
          <w:szCs w:val="24"/>
        </w:rPr>
        <w:t>•</w:t>
      </w:r>
      <w:r w:rsidRPr="004E4A30">
        <w:rPr>
          <w:rFonts w:eastAsia="Calibri" w:cs="Arial"/>
          <w:szCs w:val="24"/>
        </w:rPr>
        <w:tab/>
        <w:t>The outcome and your personal contribution.</w:t>
      </w:r>
    </w:p>
    <w:p w14:paraId="3B8E58CC" w14:textId="77777777" w:rsidR="00940E87" w:rsidRDefault="00940E87" w:rsidP="00940E87">
      <w:pPr>
        <w:tabs>
          <w:tab w:val="left" w:pos="720"/>
        </w:tabs>
        <w:ind w:left="720"/>
        <w:rPr>
          <w:rFonts w:eastAsia="Calibri" w:cs="Arial"/>
          <w:szCs w:val="24"/>
        </w:rPr>
      </w:pPr>
    </w:p>
    <w:p w14:paraId="5EF15749" w14:textId="77777777" w:rsidR="00940E87" w:rsidRPr="004F3979" w:rsidRDefault="00940E87" w:rsidP="00940E87">
      <w:pPr>
        <w:tabs>
          <w:tab w:val="left" w:pos="720"/>
        </w:tabs>
        <w:rPr>
          <w:rFonts w:eastAsia="Calibri" w:cs="Arial"/>
          <w:b/>
          <w:szCs w:val="24"/>
        </w:rPr>
      </w:pPr>
      <w:r w:rsidRPr="004F3979">
        <w:rPr>
          <w:rFonts w:eastAsia="Calibri" w:cs="Arial"/>
          <w:b/>
          <w:szCs w:val="24"/>
        </w:rPr>
        <w:t>Step 2:</w:t>
      </w:r>
    </w:p>
    <w:p w14:paraId="6BAE68CE" w14:textId="77777777" w:rsidR="00940E87" w:rsidRDefault="00940E87" w:rsidP="00940E87">
      <w:pPr>
        <w:tabs>
          <w:tab w:val="left" w:pos="720"/>
        </w:tabs>
        <w:rPr>
          <w:rFonts w:cs="Arial"/>
          <w:noProof/>
          <w:szCs w:val="24"/>
        </w:rPr>
      </w:pPr>
      <w:r>
        <w:rPr>
          <w:rFonts w:eastAsia="Calibri" w:cs="Arial"/>
          <w:szCs w:val="24"/>
        </w:rPr>
        <w:t xml:space="preserve">If successful in the initial sift, you will be invited to the </w:t>
      </w:r>
      <w:r>
        <w:rPr>
          <w:rFonts w:cs="Arial"/>
          <w:szCs w:val="24"/>
        </w:rPr>
        <w:t>final stage of assessment. This will include an</w:t>
      </w:r>
      <w:r>
        <w:rPr>
          <w:rFonts w:cs="Arial"/>
          <w:noProof/>
          <w:szCs w:val="24"/>
        </w:rPr>
        <w:t xml:space="preserve"> interview with the selection panel, where you will be asked questions in order to allow you the opportunity to demonstrate that you have the skills, knowledge and experience required. </w:t>
      </w:r>
    </w:p>
    <w:p w14:paraId="1CF78626" w14:textId="77777777" w:rsidR="00940E87" w:rsidRDefault="00940E87" w:rsidP="00940E87">
      <w:pPr>
        <w:tabs>
          <w:tab w:val="left" w:pos="720"/>
        </w:tabs>
        <w:rPr>
          <w:rFonts w:cs="Arial"/>
          <w:noProof/>
          <w:szCs w:val="24"/>
        </w:rPr>
      </w:pPr>
    </w:p>
    <w:p w14:paraId="5EE21514" w14:textId="77777777" w:rsidR="00940E87" w:rsidRPr="00153754" w:rsidRDefault="00940E87" w:rsidP="00940E87">
      <w:pPr>
        <w:pStyle w:val="Heading1"/>
        <w:numPr>
          <w:ilvl w:val="0"/>
          <w:numId w:val="2"/>
        </w:numPr>
      </w:pPr>
      <w:bookmarkStart w:id="24" w:name="_Toc137025436"/>
      <w:bookmarkStart w:id="25" w:name="_Toc137025770"/>
      <w:bookmarkStart w:id="26" w:name="_Toc102739495"/>
      <w:r w:rsidRPr="00153754">
        <w:t>Selection Panel</w:t>
      </w:r>
      <w:bookmarkEnd w:id="24"/>
      <w:bookmarkEnd w:id="25"/>
    </w:p>
    <w:p w14:paraId="224F7FBA" w14:textId="77777777" w:rsidR="00940E87" w:rsidRPr="00153754" w:rsidRDefault="00940E87" w:rsidP="00940E87">
      <w:pPr>
        <w:rPr>
          <w:rFonts w:cs="Arial"/>
          <w:b/>
          <w:szCs w:val="24"/>
        </w:rPr>
      </w:pPr>
    </w:p>
    <w:p w14:paraId="5EE3C5C8" w14:textId="77777777" w:rsidR="00940E87" w:rsidRPr="00153754" w:rsidRDefault="00940E87" w:rsidP="00940E87">
      <w:pPr>
        <w:rPr>
          <w:rFonts w:cs="Arial"/>
          <w:szCs w:val="24"/>
        </w:rPr>
      </w:pPr>
      <w:r w:rsidRPr="00153754">
        <w:rPr>
          <w:rFonts w:cs="Arial"/>
          <w:szCs w:val="24"/>
        </w:rPr>
        <w:t>The selection panel will include:</w:t>
      </w:r>
    </w:p>
    <w:p w14:paraId="632760DF" w14:textId="77777777" w:rsidR="00940E87" w:rsidRPr="00153754" w:rsidRDefault="00940E87" w:rsidP="00940E87">
      <w:pPr>
        <w:rPr>
          <w:rFonts w:cs="Arial"/>
          <w:szCs w:val="24"/>
        </w:rPr>
      </w:pPr>
    </w:p>
    <w:p w14:paraId="78BC3555" w14:textId="42477C94" w:rsidR="00940E87" w:rsidRPr="007C6444" w:rsidRDefault="007C6444" w:rsidP="007C6444">
      <w:pPr>
        <w:pStyle w:val="ListParagraph"/>
        <w:numPr>
          <w:ilvl w:val="0"/>
          <w:numId w:val="46"/>
        </w:numPr>
        <w:rPr>
          <w:rFonts w:cs="Arial"/>
          <w:szCs w:val="24"/>
        </w:rPr>
      </w:pPr>
      <w:r w:rsidRPr="007C6444">
        <w:rPr>
          <w:rFonts w:cs="Arial"/>
          <w:szCs w:val="24"/>
        </w:rPr>
        <w:t xml:space="preserve">Andrew Seedhouse – Chair of </w:t>
      </w:r>
      <w:proofErr w:type="spellStart"/>
      <w:r w:rsidRPr="007C6444">
        <w:rPr>
          <w:rFonts w:cs="Arial"/>
          <w:szCs w:val="24"/>
        </w:rPr>
        <w:t>NSTAB</w:t>
      </w:r>
      <w:proofErr w:type="spellEnd"/>
      <w:r w:rsidRPr="007C6444">
        <w:rPr>
          <w:rFonts w:cs="Arial"/>
          <w:szCs w:val="24"/>
        </w:rPr>
        <w:t xml:space="preserve"> </w:t>
      </w:r>
    </w:p>
    <w:p w14:paraId="7BF6311C" w14:textId="452A5E88" w:rsidR="007C6444" w:rsidRPr="007C6444" w:rsidRDefault="007C6444" w:rsidP="007C6444">
      <w:pPr>
        <w:pStyle w:val="ListParagraph"/>
        <w:numPr>
          <w:ilvl w:val="0"/>
          <w:numId w:val="46"/>
        </w:numPr>
        <w:rPr>
          <w:rFonts w:cs="Arial"/>
          <w:szCs w:val="24"/>
        </w:rPr>
      </w:pPr>
      <w:r w:rsidRPr="007C6444">
        <w:rPr>
          <w:rFonts w:cs="Arial"/>
          <w:szCs w:val="24"/>
        </w:rPr>
        <w:t xml:space="preserve">Bettina Sizeland – Director of </w:t>
      </w:r>
      <w:r w:rsidR="00167EF4">
        <w:rPr>
          <w:rFonts w:cs="Arial"/>
          <w:szCs w:val="24"/>
        </w:rPr>
        <w:t>Transport Integration and Connectivity</w:t>
      </w:r>
      <w:r w:rsidRPr="007C6444">
        <w:rPr>
          <w:rFonts w:cs="Arial"/>
          <w:szCs w:val="24"/>
        </w:rPr>
        <w:t xml:space="preserve"> (Transport Scotland)</w:t>
      </w:r>
    </w:p>
    <w:p w14:paraId="2F6B09A3" w14:textId="77777777" w:rsidR="00BC3521" w:rsidRDefault="007C6444" w:rsidP="007C6444">
      <w:pPr>
        <w:pStyle w:val="ListParagraph"/>
        <w:numPr>
          <w:ilvl w:val="0"/>
          <w:numId w:val="46"/>
        </w:numPr>
        <w:rPr>
          <w:rFonts w:cs="Arial"/>
          <w:szCs w:val="24"/>
        </w:rPr>
      </w:pPr>
      <w:r w:rsidRPr="007C6444">
        <w:rPr>
          <w:rFonts w:cs="Arial"/>
          <w:szCs w:val="24"/>
        </w:rPr>
        <w:t>Juliet Bell – Smart &amp; Integrated Ticketing &amp; Payment Programme Manager (Transport Scotland)</w:t>
      </w:r>
    </w:p>
    <w:p w14:paraId="5892F5F9" w14:textId="31DAD673" w:rsidR="007C6444" w:rsidRPr="007C6444" w:rsidRDefault="00BC3521" w:rsidP="007C6444">
      <w:pPr>
        <w:pStyle w:val="ListParagraph"/>
        <w:numPr>
          <w:ilvl w:val="0"/>
          <w:numId w:val="46"/>
        </w:numPr>
        <w:rPr>
          <w:rFonts w:cs="Arial"/>
          <w:szCs w:val="24"/>
        </w:rPr>
      </w:pPr>
      <w:r>
        <w:rPr>
          <w:rFonts w:cs="Arial"/>
          <w:szCs w:val="24"/>
        </w:rPr>
        <w:t xml:space="preserve">Scott Meighan – </w:t>
      </w:r>
      <w:proofErr w:type="spellStart"/>
      <w:r>
        <w:rPr>
          <w:rFonts w:cs="Arial"/>
          <w:szCs w:val="24"/>
        </w:rPr>
        <w:t>NSTAB</w:t>
      </w:r>
      <w:proofErr w:type="spellEnd"/>
      <w:r>
        <w:rPr>
          <w:rFonts w:cs="Arial"/>
          <w:szCs w:val="24"/>
        </w:rPr>
        <w:t xml:space="preserve"> Manager (Transport Scotland)</w:t>
      </w:r>
    </w:p>
    <w:p w14:paraId="6756F46A" w14:textId="77777777" w:rsidR="00940E87" w:rsidRDefault="00940E87" w:rsidP="00940E87">
      <w:pPr>
        <w:rPr>
          <w:rFonts w:cs="Arial"/>
          <w:szCs w:val="24"/>
        </w:rPr>
      </w:pPr>
    </w:p>
    <w:p w14:paraId="0DEB6E23" w14:textId="77777777" w:rsidR="00940E87" w:rsidRDefault="00940E87" w:rsidP="00940E87">
      <w:pPr>
        <w:pStyle w:val="NoSpacing"/>
        <w:rPr>
          <w:rFonts w:ascii="Arial" w:hAnsi="Arial" w:cs="Arial"/>
          <w:sz w:val="24"/>
          <w:szCs w:val="24"/>
        </w:rPr>
      </w:pPr>
      <w:r w:rsidRPr="009307A6">
        <w:rPr>
          <w:rFonts w:ascii="Arial" w:hAnsi="Arial" w:cs="Arial"/>
          <w:sz w:val="24"/>
          <w:szCs w:val="24"/>
        </w:rPr>
        <w:t xml:space="preserve">To make sure that the process is transparent, and the appointment is made on merit, the selection panel will declare if they know anyone who has </w:t>
      </w:r>
      <w:r>
        <w:rPr>
          <w:rFonts w:ascii="Arial" w:hAnsi="Arial" w:cs="Arial"/>
          <w:sz w:val="24"/>
          <w:szCs w:val="24"/>
        </w:rPr>
        <w:t>applied for this appointment.</w:t>
      </w:r>
    </w:p>
    <w:p w14:paraId="1BECF036" w14:textId="77777777" w:rsidR="00940E87" w:rsidRDefault="00940E87" w:rsidP="00940E87">
      <w:pPr>
        <w:pStyle w:val="NoSpacing"/>
        <w:rPr>
          <w:rFonts w:ascii="Arial" w:hAnsi="Arial" w:cs="Arial"/>
          <w:sz w:val="24"/>
          <w:szCs w:val="24"/>
        </w:rPr>
      </w:pPr>
    </w:p>
    <w:p w14:paraId="6BC803A2" w14:textId="77777777" w:rsidR="00940E87" w:rsidRPr="00FD5C02" w:rsidRDefault="00940E87" w:rsidP="00940E87">
      <w:pPr>
        <w:pStyle w:val="NoSpacing"/>
        <w:rPr>
          <w:rFonts w:ascii="Arial" w:hAnsi="Arial" w:cs="Arial"/>
          <w:sz w:val="24"/>
          <w:szCs w:val="24"/>
        </w:rPr>
      </w:pPr>
      <w:r w:rsidRPr="00FD5C02">
        <w:rPr>
          <w:rFonts w:ascii="Arial" w:hAnsi="Arial" w:cs="Arial"/>
          <w:sz w:val="24"/>
          <w:szCs w:val="24"/>
        </w:rPr>
        <w:t>You will be asked to let us know in your application if and how you know any of these selection panel members. This will help us to come to a view on the appropriateness of your being assessed by one or more of them.</w:t>
      </w:r>
    </w:p>
    <w:p w14:paraId="73404AA5" w14:textId="77777777" w:rsidR="00940E87" w:rsidRPr="00153754" w:rsidRDefault="00940E87" w:rsidP="00940E87">
      <w:pPr>
        <w:rPr>
          <w:rFonts w:cs="Arial"/>
          <w:szCs w:val="24"/>
        </w:rPr>
      </w:pPr>
    </w:p>
    <w:p w14:paraId="047C9242" w14:textId="77777777" w:rsidR="00940E87" w:rsidRDefault="00940E87" w:rsidP="00940E87"/>
    <w:p w14:paraId="3A039A43" w14:textId="77777777" w:rsidR="00940E87" w:rsidRDefault="00940E87" w:rsidP="00940E87">
      <w:pPr>
        <w:pStyle w:val="Heading1"/>
        <w:numPr>
          <w:ilvl w:val="0"/>
          <w:numId w:val="2"/>
        </w:numPr>
      </w:pPr>
      <w:bookmarkStart w:id="27" w:name="_Toc137025437"/>
      <w:bookmarkStart w:id="28" w:name="_Toc137025771"/>
      <w:r>
        <w:t>Reasonable Adjustments</w:t>
      </w:r>
      <w:bookmarkEnd w:id="26"/>
      <w:bookmarkEnd w:id="27"/>
      <w:bookmarkEnd w:id="28"/>
    </w:p>
    <w:p w14:paraId="3741BD3B" w14:textId="77777777" w:rsidR="00940E87" w:rsidRDefault="00940E87" w:rsidP="00940E87">
      <w:pPr>
        <w:pStyle w:val="NoSpacing"/>
        <w:rPr>
          <w:rFonts w:ascii="Arial" w:hAnsi="Arial" w:cs="Arial"/>
          <w:sz w:val="24"/>
          <w:szCs w:val="24"/>
        </w:rPr>
      </w:pPr>
      <w:r>
        <w:rPr>
          <w:rFonts w:ascii="Arial" w:hAnsi="Arial" w:cs="Arial"/>
          <w:sz w:val="24"/>
          <w:szCs w:val="24"/>
        </w:rPr>
        <w:t xml:space="preserve">We will contact you to agree an interview date with you.  If you require a reasonable adjustment for the interview or other assessments at this stage, please let us know when you are agreeing the interview date so that we can put arrangements in place.  </w:t>
      </w:r>
      <w:r>
        <w:rPr>
          <w:rFonts w:ascii="Arial" w:hAnsi="Arial" w:cs="Arial"/>
          <w:sz w:val="24"/>
          <w:szCs w:val="24"/>
        </w:rPr>
        <w:lastRenderedPageBreak/>
        <w:t xml:space="preserve">It is expected that interviews will be conducted virtually, however, if the interviews are held face-to-face, we will ensure that the building where the interview is held is wheelchair accessible.  We can also make a range of other adjustments, for example coloured paper, an introduction to the building where interviews will be held so that you are familiar with the layout, and adjustment of the time in the interview stage for any practical exercises. Please contact the Transport Scotland HR team via </w:t>
      </w:r>
      <w:hyperlink r:id="rId11" w:history="1">
        <w:r w:rsidRPr="00901D8B">
          <w:rPr>
            <w:rStyle w:val="Hyperlink"/>
            <w:rFonts w:ascii="Arial" w:hAnsi="Arial" w:cs="Arial"/>
            <w:sz w:val="24"/>
            <w:szCs w:val="24"/>
          </w:rPr>
          <w:t>hrtransportscotland@transport.gov.scot</w:t>
        </w:r>
      </w:hyperlink>
      <w:r>
        <w:rPr>
          <w:rFonts w:ascii="Arial" w:hAnsi="Arial" w:cs="Arial"/>
          <w:sz w:val="24"/>
          <w:szCs w:val="24"/>
        </w:rPr>
        <w:t xml:space="preserve"> if you wish to discuss adjustments.</w:t>
      </w:r>
    </w:p>
    <w:p w14:paraId="70053F72" w14:textId="77777777" w:rsidR="00940E87" w:rsidRDefault="00940E87" w:rsidP="00940E87">
      <w:pPr>
        <w:pStyle w:val="NoSpacing"/>
        <w:rPr>
          <w:rFonts w:ascii="Arial" w:hAnsi="Arial" w:cs="Arial"/>
          <w:sz w:val="24"/>
          <w:szCs w:val="24"/>
        </w:rPr>
      </w:pPr>
    </w:p>
    <w:p w14:paraId="145FEF67" w14:textId="77777777" w:rsidR="00940E87" w:rsidRPr="004F3979" w:rsidRDefault="00940E87" w:rsidP="00940E87">
      <w:pPr>
        <w:pStyle w:val="Heading1"/>
        <w:numPr>
          <w:ilvl w:val="0"/>
          <w:numId w:val="2"/>
        </w:numPr>
      </w:pPr>
      <w:bookmarkStart w:id="29" w:name="_Toc131595959"/>
      <w:bookmarkStart w:id="30" w:name="_Toc137025438"/>
      <w:bookmarkStart w:id="31" w:name="_Toc137025772"/>
      <w:r w:rsidRPr="004F3979">
        <w:rPr>
          <w:rStyle w:val="Heading1Char"/>
          <w:b/>
          <w:shd w:val="clear" w:color="auto" w:fill="auto"/>
        </w:rPr>
        <w:t>Expenses</w:t>
      </w:r>
      <w:r w:rsidRPr="004F3979">
        <w:t xml:space="preserve"> for attending interviews</w:t>
      </w:r>
      <w:bookmarkEnd w:id="29"/>
      <w:bookmarkEnd w:id="30"/>
      <w:bookmarkEnd w:id="31"/>
    </w:p>
    <w:p w14:paraId="3F7006FA" w14:textId="77777777" w:rsidR="00940E87" w:rsidRDefault="00940E87" w:rsidP="00940E87">
      <w:r>
        <w:t xml:space="preserve">It is expected all interviews will be held via MS Teams, however, if interviews are held in person, applicants can claim for reasonable expenses incurred in attending for interview, including dependent carer expenses. It is expected that the most efficient and economic means of travel will be used and reimbursement will normally be restricted to that amount. When an overnight stay is necessary, you must contact </w:t>
      </w:r>
    </w:p>
    <w:p w14:paraId="47C88660" w14:textId="77777777" w:rsidR="00940E87" w:rsidRDefault="00940E87" w:rsidP="00940E87">
      <w:r>
        <w:t>in advance, for confirmation of current subsistence rates. Receipts must be provided in support of all claims.</w:t>
      </w:r>
    </w:p>
    <w:p w14:paraId="72D7FDBE" w14:textId="77777777" w:rsidR="00940E87" w:rsidRPr="00613414" w:rsidRDefault="00940E87" w:rsidP="00940E87">
      <w:pPr>
        <w:rPr>
          <w:rFonts w:eastAsia="Calibri" w:cs="Arial"/>
          <w:szCs w:val="24"/>
          <w:highlight w:val="yellow"/>
        </w:rPr>
      </w:pPr>
    </w:p>
    <w:p w14:paraId="632E5F4D" w14:textId="77777777" w:rsidR="00940E87" w:rsidRPr="00613414" w:rsidRDefault="00940E87" w:rsidP="00940E87">
      <w:pPr>
        <w:pStyle w:val="Heading1"/>
        <w:numPr>
          <w:ilvl w:val="0"/>
          <w:numId w:val="2"/>
        </w:numPr>
      </w:pPr>
      <w:bookmarkStart w:id="32" w:name="_Toc102739497"/>
      <w:bookmarkStart w:id="33" w:name="_Toc137025439"/>
      <w:bookmarkStart w:id="34" w:name="_Toc137025773"/>
      <w:r w:rsidRPr="00613414">
        <w:t>Recommended Candidates</w:t>
      </w:r>
      <w:bookmarkEnd w:id="32"/>
      <w:bookmarkEnd w:id="33"/>
      <w:bookmarkEnd w:id="34"/>
    </w:p>
    <w:p w14:paraId="050B01CA" w14:textId="77777777" w:rsidR="00940E87" w:rsidRDefault="00940E87" w:rsidP="00940E87">
      <w:pPr>
        <w:pStyle w:val="NoSpacing"/>
        <w:rPr>
          <w:rFonts w:ascii="Arial" w:hAnsi="Arial" w:cs="Arial"/>
          <w:sz w:val="24"/>
          <w:szCs w:val="24"/>
        </w:rPr>
      </w:pPr>
      <w:bookmarkStart w:id="35" w:name="_Hlk131587553"/>
      <w:r w:rsidRPr="00F74BBA">
        <w:rPr>
          <w:rFonts w:ascii="Arial" w:hAnsi="Arial" w:cs="Arial"/>
          <w:sz w:val="24"/>
          <w:szCs w:val="24"/>
        </w:rPr>
        <w:t xml:space="preserve">For candidates being recommended for appointment, the selection </w:t>
      </w:r>
      <w:r>
        <w:rPr>
          <w:rFonts w:ascii="Arial" w:hAnsi="Arial" w:cs="Arial"/>
          <w:sz w:val="24"/>
          <w:szCs w:val="24"/>
        </w:rPr>
        <w:t xml:space="preserve">Panel </w:t>
      </w:r>
      <w:r w:rsidRPr="00F74BBA">
        <w:rPr>
          <w:rFonts w:ascii="Arial" w:hAnsi="Arial" w:cs="Arial"/>
          <w:sz w:val="24"/>
          <w:szCs w:val="24"/>
        </w:rPr>
        <w:t xml:space="preserve">will provide the </w:t>
      </w:r>
      <w:r>
        <w:rPr>
          <w:rFonts w:ascii="Arial" w:hAnsi="Arial" w:cs="Arial"/>
          <w:sz w:val="24"/>
          <w:szCs w:val="24"/>
        </w:rPr>
        <w:t>Scottish</w:t>
      </w:r>
      <w:r w:rsidRPr="00F74BBA">
        <w:rPr>
          <w:rFonts w:ascii="Arial" w:hAnsi="Arial" w:cs="Arial"/>
          <w:sz w:val="24"/>
          <w:szCs w:val="24"/>
        </w:rPr>
        <w:t xml:space="preserve"> Minister</w:t>
      </w:r>
      <w:r>
        <w:rPr>
          <w:rFonts w:ascii="Arial" w:hAnsi="Arial" w:cs="Arial"/>
          <w:sz w:val="24"/>
          <w:szCs w:val="24"/>
        </w:rPr>
        <w:t xml:space="preserve">s </w:t>
      </w:r>
      <w:r w:rsidRPr="00F74BBA">
        <w:rPr>
          <w:rFonts w:ascii="Arial" w:hAnsi="Arial" w:cs="Arial"/>
          <w:sz w:val="24"/>
          <w:szCs w:val="24"/>
        </w:rPr>
        <w:t xml:space="preserve">with a </w:t>
      </w:r>
      <w:r>
        <w:rPr>
          <w:rFonts w:ascii="Arial" w:hAnsi="Arial" w:cs="Arial"/>
          <w:sz w:val="24"/>
          <w:szCs w:val="24"/>
        </w:rPr>
        <w:t xml:space="preserve">report of the appointment process and reasons for recommendation. </w:t>
      </w:r>
    </w:p>
    <w:bookmarkEnd w:id="35"/>
    <w:p w14:paraId="12505CAE" w14:textId="77777777" w:rsidR="00940E87" w:rsidRDefault="00940E87" w:rsidP="00940E87">
      <w:pPr>
        <w:pStyle w:val="NoSpacing"/>
        <w:rPr>
          <w:rFonts w:ascii="Arial" w:hAnsi="Arial" w:cs="Arial"/>
          <w:sz w:val="24"/>
          <w:szCs w:val="24"/>
        </w:rPr>
      </w:pPr>
    </w:p>
    <w:p w14:paraId="30003ED4" w14:textId="77777777" w:rsidR="00940E87" w:rsidRDefault="00940E87" w:rsidP="00940E87">
      <w:pPr>
        <w:pStyle w:val="Heading1"/>
        <w:numPr>
          <w:ilvl w:val="0"/>
          <w:numId w:val="2"/>
        </w:numPr>
      </w:pPr>
      <w:bookmarkStart w:id="36" w:name="_Toc102739500"/>
      <w:bookmarkStart w:id="37" w:name="_Toc137025440"/>
      <w:bookmarkStart w:id="38" w:name="_Toc137025774"/>
      <w:r>
        <w:t>Publicising Appointments</w:t>
      </w:r>
      <w:bookmarkEnd w:id="36"/>
      <w:bookmarkEnd w:id="37"/>
      <w:bookmarkEnd w:id="38"/>
    </w:p>
    <w:p w14:paraId="147706A9" w14:textId="77777777" w:rsidR="00940E87" w:rsidRPr="004F3979" w:rsidRDefault="00940E87" w:rsidP="00940E87">
      <w:pPr>
        <w:pStyle w:val="NoSpacing"/>
        <w:rPr>
          <w:rFonts w:ascii="Arial" w:hAnsi="Arial" w:cs="Arial"/>
          <w:sz w:val="24"/>
          <w:szCs w:val="24"/>
        </w:rPr>
      </w:pPr>
      <w:bookmarkStart w:id="39" w:name="_Hlk131587245"/>
      <w:r w:rsidRPr="004F3979">
        <w:rPr>
          <w:rFonts w:ascii="Arial" w:hAnsi="Arial" w:cs="Arial"/>
          <w:sz w:val="24"/>
          <w:szCs w:val="24"/>
        </w:rPr>
        <w:t xml:space="preserve">Once a successful applicant has been offered, and accepted the post, </w:t>
      </w:r>
      <w:proofErr w:type="spellStart"/>
      <w:r>
        <w:rPr>
          <w:rFonts w:ascii="Arial" w:hAnsi="Arial" w:cs="Arial"/>
          <w:sz w:val="24"/>
          <w:szCs w:val="24"/>
        </w:rPr>
        <w:t>NSTAB</w:t>
      </w:r>
      <w:proofErr w:type="spellEnd"/>
      <w:r w:rsidRPr="004F3979">
        <w:rPr>
          <w:rFonts w:ascii="Arial" w:hAnsi="Arial" w:cs="Arial"/>
          <w:sz w:val="24"/>
          <w:szCs w:val="24"/>
        </w:rPr>
        <w:t xml:space="preserve"> may publicise this information to notify our customers and stakeholders. This information may include:</w:t>
      </w:r>
    </w:p>
    <w:p w14:paraId="35474B5A" w14:textId="77777777" w:rsidR="00940E87" w:rsidRPr="004F3979" w:rsidRDefault="00940E87" w:rsidP="00940E87">
      <w:pPr>
        <w:pStyle w:val="NoSpacing"/>
        <w:numPr>
          <w:ilvl w:val="0"/>
          <w:numId w:val="36"/>
        </w:numPr>
        <w:rPr>
          <w:rFonts w:ascii="Arial" w:hAnsi="Arial" w:cs="Arial"/>
          <w:sz w:val="24"/>
          <w:szCs w:val="24"/>
        </w:rPr>
      </w:pPr>
      <w:r w:rsidRPr="004F3979">
        <w:rPr>
          <w:rFonts w:ascii="Arial" w:hAnsi="Arial" w:cs="Arial"/>
          <w:sz w:val="24"/>
          <w:szCs w:val="24"/>
        </w:rPr>
        <w:t>The name of the successful applicant;</w:t>
      </w:r>
    </w:p>
    <w:p w14:paraId="0B2279E4" w14:textId="77777777" w:rsidR="00940E87" w:rsidRPr="004F3979" w:rsidRDefault="00940E87" w:rsidP="00940E87">
      <w:pPr>
        <w:pStyle w:val="NoSpacing"/>
        <w:numPr>
          <w:ilvl w:val="0"/>
          <w:numId w:val="36"/>
        </w:numPr>
        <w:rPr>
          <w:rFonts w:ascii="Arial" w:hAnsi="Arial" w:cs="Arial"/>
          <w:sz w:val="24"/>
          <w:szCs w:val="24"/>
        </w:rPr>
      </w:pPr>
      <w:r w:rsidRPr="004F3979">
        <w:rPr>
          <w:rFonts w:ascii="Arial" w:hAnsi="Arial" w:cs="Arial"/>
          <w:sz w:val="24"/>
          <w:szCs w:val="24"/>
        </w:rPr>
        <w:t xml:space="preserve">The skills and experience that they will bring to the </w:t>
      </w:r>
      <w:r>
        <w:rPr>
          <w:rFonts w:ascii="Arial" w:hAnsi="Arial" w:cs="Arial"/>
          <w:sz w:val="24"/>
          <w:szCs w:val="24"/>
        </w:rPr>
        <w:t>Board</w:t>
      </w:r>
      <w:r w:rsidRPr="004F3979">
        <w:rPr>
          <w:rFonts w:ascii="Arial" w:hAnsi="Arial" w:cs="Arial"/>
          <w:sz w:val="24"/>
          <w:szCs w:val="24"/>
        </w:rPr>
        <w:t>;</w:t>
      </w:r>
    </w:p>
    <w:p w14:paraId="44AACA2A" w14:textId="77777777" w:rsidR="00940E87" w:rsidRPr="004F3979" w:rsidRDefault="00940E87" w:rsidP="00940E87">
      <w:pPr>
        <w:pStyle w:val="NoSpacing"/>
        <w:numPr>
          <w:ilvl w:val="0"/>
          <w:numId w:val="36"/>
        </w:numPr>
        <w:rPr>
          <w:rFonts w:ascii="Arial" w:hAnsi="Arial" w:cs="Arial"/>
          <w:sz w:val="24"/>
          <w:szCs w:val="24"/>
        </w:rPr>
      </w:pPr>
      <w:r w:rsidRPr="004F3979">
        <w:rPr>
          <w:rFonts w:ascii="Arial" w:hAnsi="Arial" w:cs="Arial"/>
          <w:sz w:val="24"/>
          <w:szCs w:val="24"/>
        </w:rPr>
        <w:t>The period of appointment;</w:t>
      </w:r>
    </w:p>
    <w:p w14:paraId="671A78C9" w14:textId="77777777" w:rsidR="00940E87" w:rsidRDefault="00940E87" w:rsidP="00940E87">
      <w:pPr>
        <w:pStyle w:val="NoSpacing"/>
        <w:numPr>
          <w:ilvl w:val="0"/>
          <w:numId w:val="36"/>
        </w:numPr>
        <w:rPr>
          <w:rFonts w:ascii="Arial" w:hAnsi="Arial" w:cs="Arial"/>
          <w:sz w:val="24"/>
          <w:szCs w:val="24"/>
        </w:rPr>
      </w:pPr>
      <w:r w:rsidRPr="004F3979">
        <w:rPr>
          <w:rFonts w:ascii="Arial" w:hAnsi="Arial" w:cs="Arial"/>
          <w:sz w:val="24"/>
          <w:szCs w:val="24"/>
        </w:rPr>
        <w:t>Details of other appointments held</w:t>
      </w:r>
      <w:r>
        <w:rPr>
          <w:rFonts w:ascii="Arial" w:hAnsi="Arial" w:cs="Arial"/>
          <w:sz w:val="24"/>
          <w:szCs w:val="24"/>
        </w:rPr>
        <w:t>.</w:t>
      </w:r>
    </w:p>
    <w:bookmarkEnd w:id="39"/>
    <w:p w14:paraId="7D989474" w14:textId="77777777" w:rsidR="00940E87" w:rsidRDefault="00940E87" w:rsidP="00940E87">
      <w:pPr>
        <w:pStyle w:val="NoSpacing"/>
        <w:rPr>
          <w:rFonts w:ascii="Arial" w:hAnsi="Arial" w:cs="Arial"/>
          <w:sz w:val="24"/>
          <w:szCs w:val="24"/>
        </w:rPr>
      </w:pPr>
    </w:p>
    <w:p w14:paraId="61841362" w14:textId="77777777" w:rsidR="00940E87" w:rsidRPr="00613414" w:rsidRDefault="00940E87" w:rsidP="00940E87">
      <w:pPr>
        <w:pStyle w:val="Heading1"/>
        <w:numPr>
          <w:ilvl w:val="0"/>
          <w:numId w:val="2"/>
        </w:numPr>
        <w:rPr>
          <w:lang w:eastAsia="en-GB"/>
        </w:rPr>
      </w:pPr>
      <w:bookmarkStart w:id="40" w:name="_Toc102739501"/>
      <w:bookmarkStart w:id="41" w:name="_Toc137025441"/>
      <w:bookmarkStart w:id="42" w:name="_Toc137025775"/>
      <w:r w:rsidRPr="00613414">
        <w:rPr>
          <w:lang w:eastAsia="en-GB"/>
        </w:rPr>
        <w:t>Unsuccessful Applicants/Feedback</w:t>
      </w:r>
      <w:bookmarkEnd w:id="40"/>
      <w:bookmarkEnd w:id="41"/>
      <w:bookmarkEnd w:id="42"/>
    </w:p>
    <w:p w14:paraId="22E89083" w14:textId="77777777" w:rsidR="00940E87" w:rsidRDefault="00940E87" w:rsidP="00940E87">
      <w:pPr>
        <w:rPr>
          <w:rFonts w:eastAsia="Calibri" w:cs="Arial"/>
          <w:szCs w:val="24"/>
        </w:rPr>
      </w:pPr>
      <w:r>
        <w:rPr>
          <w:rFonts w:eastAsia="Calibri" w:cs="Arial"/>
          <w:szCs w:val="24"/>
        </w:rPr>
        <w:t>Applicants who are not shortlisted for interview will be advised of the outcome of their applications in writing.  Subject to the number of applicants, feedback may be available on request to those who did not reach interview.</w:t>
      </w:r>
    </w:p>
    <w:p w14:paraId="4EFCB95F" w14:textId="77777777" w:rsidR="00940E87" w:rsidRPr="00613414" w:rsidRDefault="00940E87" w:rsidP="00940E87">
      <w:pPr>
        <w:rPr>
          <w:rFonts w:eastAsia="Calibri" w:cs="Arial"/>
          <w:szCs w:val="24"/>
        </w:rPr>
      </w:pPr>
    </w:p>
    <w:p w14:paraId="50604BCD" w14:textId="77777777" w:rsidR="00940E87" w:rsidRDefault="00940E87" w:rsidP="00940E87">
      <w:pPr>
        <w:pStyle w:val="NoSpacing"/>
        <w:rPr>
          <w:rFonts w:ascii="Arial" w:hAnsi="Arial" w:cs="Arial"/>
          <w:sz w:val="24"/>
          <w:szCs w:val="24"/>
        </w:rPr>
      </w:pPr>
      <w:r>
        <w:rPr>
          <w:rFonts w:ascii="Arial" w:hAnsi="Arial" w:cs="Arial"/>
          <w:sz w:val="24"/>
          <w:szCs w:val="24"/>
        </w:rPr>
        <w:t xml:space="preserve">Feedback will be offered to all applicants who are interviewed. </w:t>
      </w:r>
    </w:p>
    <w:p w14:paraId="1948CC98" w14:textId="77777777" w:rsidR="00940E87" w:rsidRDefault="00940E87" w:rsidP="00940E87">
      <w:pPr>
        <w:pStyle w:val="NoSpacing"/>
        <w:rPr>
          <w:rFonts w:ascii="Arial" w:hAnsi="Arial" w:cs="Arial"/>
          <w:sz w:val="24"/>
          <w:szCs w:val="24"/>
        </w:rPr>
      </w:pPr>
    </w:p>
    <w:p w14:paraId="18DDA3E2" w14:textId="77777777" w:rsidR="00940E87" w:rsidRPr="00613414" w:rsidRDefault="00940E87" w:rsidP="00940E87">
      <w:pPr>
        <w:pStyle w:val="Heading1"/>
        <w:numPr>
          <w:ilvl w:val="0"/>
          <w:numId w:val="2"/>
        </w:numPr>
      </w:pPr>
      <w:bookmarkStart w:id="43" w:name="_Toc102739503"/>
      <w:bookmarkStart w:id="44" w:name="_Toc137025442"/>
      <w:bookmarkStart w:id="45" w:name="_Toc137025776"/>
      <w:bookmarkStart w:id="46" w:name="_Toc102739502"/>
      <w:r w:rsidRPr="00613414">
        <w:t>Valuing Diversity</w:t>
      </w:r>
      <w:bookmarkEnd w:id="43"/>
      <w:bookmarkEnd w:id="44"/>
      <w:bookmarkEnd w:id="45"/>
    </w:p>
    <w:p w14:paraId="09E4E594" w14:textId="77777777" w:rsidR="00940E87" w:rsidRDefault="00940E87" w:rsidP="00940E87">
      <w:pPr>
        <w:rPr>
          <w:rFonts w:cs="Arial"/>
          <w:szCs w:val="24"/>
        </w:rPr>
      </w:pPr>
      <w:r>
        <w:t>The Scottish Ministers are committed to diversity and equality and value very highly the benefits of having different points of view and experiences on our Boards and Committees.  Accordingly, it is hoped to receive applications from a wide range of talented people irrespective of their religion or belief, sex, age, gender reassignment, disability, sexual orientation, race, political belief, relationship status or caring responsibilities.</w:t>
      </w:r>
    </w:p>
    <w:p w14:paraId="2D481564" w14:textId="77777777" w:rsidR="00940E87" w:rsidRDefault="00940E87" w:rsidP="00940E87">
      <w:pPr>
        <w:pStyle w:val="NoSpacing"/>
        <w:rPr>
          <w:rFonts w:ascii="Arial" w:hAnsi="Arial" w:cs="Arial"/>
          <w:sz w:val="24"/>
          <w:szCs w:val="24"/>
        </w:rPr>
      </w:pPr>
    </w:p>
    <w:p w14:paraId="416960C4" w14:textId="77777777" w:rsidR="00940E87" w:rsidRDefault="00940E87" w:rsidP="00940E87">
      <w:pPr>
        <w:pStyle w:val="NoSpacing"/>
        <w:rPr>
          <w:rFonts w:ascii="Arial" w:hAnsi="Arial" w:cs="Arial"/>
          <w:sz w:val="24"/>
          <w:szCs w:val="24"/>
          <w:lang w:eastAsia="en-GB"/>
        </w:rPr>
      </w:pPr>
      <w:r>
        <w:rPr>
          <w:rFonts w:ascii="Arial" w:hAnsi="Arial" w:cs="Arial"/>
          <w:sz w:val="24"/>
          <w:szCs w:val="24"/>
          <w:lang w:eastAsia="en-GB"/>
        </w:rPr>
        <w:t>If you have a disability within the meaning of section 6 of the Equality Act 2010 and require an adjustment at any stage of the pub</w:t>
      </w:r>
      <w:r w:rsidRPr="003D3AA9">
        <w:rPr>
          <w:rFonts w:ascii="Arial" w:hAnsi="Arial" w:cs="Arial"/>
          <w:sz w:val="24"/>
          <w:szCs w:val="24"/>
          <w:lang w:eastAsia="en-GB"/>
        </w:rPr>
        <w:t xml:space="preserve">lic appointments process, please get in </w:t>
      </w:r>
      <w:r w:rsidRPr="003D3AA9">
        <w:rPr>
          <w:rFonts w:ascii="Arial" w:hAnsi="Arial" w:cs="Arial"/>
          <w:sz w:val="24"/>
          <w:szCs w:val="24"/>
          <w:lang w:eastAsia="en-GB"/>
        </w:rPr>
        <w:lastRenderedPageBreak/>
        <w:t>touch with the appointing team on email</w:t>
      </w:r>
      <w:r>
        <w:rPr>
          <w:rFonts w:ascii="Arial" w:hAnsi="Arial" w:cs="Arial"/>
          <w:sz w:val="24"/>
          <w:szCs w:val="24"/>
          <w:lang w:eastAsia="en-GB"/>
        </w:rPr>
        <w:t xml:space="preserve"> – </w:t>
      </w:r>
      <w:hyperlink r:id="rId12" w:history="1">
        <w:r w:rsidRPr="00205933">
          <w:rPr>
            <w:rStyle w:val="Hyperlink"/>
            <w:rFonts w:ascii="Arial" w:hAnsi="Arial" w:cs="Arial"/>
            <w:sz w:val="24"/>
            <w:szCs w:val="24"/>
            <w:lang w:eastAsia="en-GB"/>
          </w:rPr>
          <w:t>NSTAB@transport.gov.scot</w:t>
        </w:r>
      </w:hyperlink>
      <w:r>
        <w:rPr>
          <w:rFonts w:ascii="Arial" w:hAnsi="Arial" w:cs="Arial"/>
          <w:sz w:val="24"/>
          <w:szCs w:val="24"/>
          <w:lang w:eastAsia="en-GB"/>
        </w:rPr>
        <w:t xml:space="preserve"> or the Transport Scotland HR team via </w:t>
      </w:r>
      <w:bookmarkStart w:id="47" w:name="_Hlk178948500"/>
      <w:proofErr w:type="spellStart"/>
      <w:r>
        <w:rPr>
          <w:rFonts w:ascii="Arial" w:hAnsi="Arial" w:cs="Arial"/>
          <w:sz w:val="24"/>
          <w:szCs w:val="24"/>
          <w:lang w:eastAsia="en-GB"/>
        </w:rPr>
        <w:t>hrtransportscotland@transport.gov.scot</w:t>
      </w:r>
      <w:bookmarkEnd w:id="47"/>
      <w:proofErr w:type="spellEnd"/>
    </w:p>
    <w:p w14:paraId="02B204F7" w14:textId="77777777" w:rsidR="00940E87" w:rsidRDefault="00940E87" w:rsidP="00940E87">
      <w:pPr>
        <w:pStyle w:val="NoSpacing"/>
        <w:rPr>
          <w:rFonts w:ascii="Arial" w:hAnsi="Arial" w:cs="Arial"/>
          <w:sz w:val="24"/>
          <w:szCs w:val="24"/>
        </w:rPr>
      </w:pPr>
    </w:p>
    <w:p w14:paraId="02752F55" w14:textId="77777777" w:rsidR="00940E87" w:rsidRDefault="00940E87" w:rsidP="00940E87">
      <w:pPr>
        <w:pStyle w:val="Heading1"/>
        <w:numPr>
          <w:ilvl w:val="0"/>
          <w:numId w:val="2"/>
        </w:numPr>
        <w:rPr>
          <w:snapToGrid w:val="0"/>
        </w:rPr>
      </w:pPr>
      <w:bookmarkStart w:id="48" w:name="_Toc137025443"/>
      <w:bookmarkStart w:id="49" w:name="_Toc137025777"/>
      <w:r>
        <w:rPr>
          <w:snapToGrid w:val="0"/>
        </w:rPr>
        <w:t>Gender Representation on Public Boards (Scotland) Act 2018</w:t>
      </w:r>
      <w:bookmarkEnd w:id="48"/>
      <w:bookmarkEnd w:id="49"/>
    </w:p>
    <w:p w14:paraId="64A57AD0" w14:textId="77777777" w:rsidR="00940E87" w:rsidRPr="00DC2ED6" w:rsidRDefault="00940E87" w:rsidP="00940E87">
      <w:pPr>
        <w:pStyle w:val="legclearfix"/>
        <w:shd w:val="clear" w:color="auto" w:fill="FFFFFF"/>
        <w:spacing w:before="0" w:beforeAutospacing="0" w:after="120" w:afterAutospacing="0"/>
        <w:rPr>
          <w:rFonts w:ascii="Arial" w:hAnsi="Arial" w:cs="Arial"/>
        </w:rPr>
      </w:pPr>
      <w:bookmarkStart w:id="50" w:name="_Hlk136610655"/>
      <w:proofErr w:type="spellStart"/>
      <w:r>
        <w:rPr>
          <w:rFonts w:ascii="Arial" w:hAnsi="Arial" w:cs="Arial"/>
          <w:color w:val="000000"/>
        </w:rPr>
        <w:t>NSTAB</w:t>
      </w:r>
      <w:proofErr w:type="spellEnd"/>
      <w:r>
        <w:rPr>
          <w:rFonts w:ascii="Arial" w:hAnsi="Arial" w:cs="Arial"/>
          <w:color w:val="000000"/>
        </w:rPr>
        <w:t xml:space="preserve"> has been added to t</w:t>
      </w:r>
      <w:r w:rsidRPr="00DC2ED6">
        <w:rPr>
          <w:rFonts w:ascii="Arial" w:hAnsi="Arial" w:cs="Arial"/>
          <w:color w:val="000000"/>
        </w:rPr>
        <w:t xml:space="preserve">he Gender Representation on Public Boards (Scotland) Act 2018 </w:t>
      </w:r>
      <w:r>
        <w:rPr>
          <w:rFonts w:ascii="Arial" w:hAnsi="Arial" w:cs="Arial"/>
          <w:color w:val="000000"/>
        </w:rPr>
        <w:t xml:space="preserve">(the “2018 Act”). This Act </w:t>
      </w:r>
      <w:r w:rsidRPr="00DC2ED6">
        <w:rPr>
          <w:rFonts w:ascii="Arial" w:hAnsi="Arial" w:cs="Arial"/>
          <w:color w:val="000000"/>
        </w:rPr>
        <w:t xml:space="preserve">sets a ‘gender representation objective’ that </w:t>
      </w:r>
      <w:r>
        <w:rPr>
          <w:rFonts w:ascii="Arial" w:hAnsi="Arial" w:cs="Arial"/>
          <w:color w:val="000000"/>
        </w:rPr>
        <w:t>listed</w:t>
      </w:r>
      <w:r w:rsidRPr="00DC2ED6">
        <w:rPr>
          <w:rFonts w:ascii="Arial" w:hAnsi="Arial" w:cs="Arial"/>
          <w:color w:val="000000"/>
        </w:rPr>
        <w:t xml:space="preserve"> board</w:t>
      </w:r>
      <w:r>
        <w:rPr>
          <w:rFonts w:ascii="Arial" w:hAnsi="Arial" w:cs="Arial"/>
          <w:color w:val="000000"/>
        </w:rPr>
        <w:t>s</w:t>
      </w:r>
      <w:r w:rsidRPr="00DC2ED6">
        <w:rPr>
          <w:rFonts w:ascii="Arial" w:hAnsi="Arial" w:cs="Arial"/>
          <w:color w:val="000000"/>
        </w:rPr>
        <w:t xml:space="preserve"> have 50% of non-executive members who are women. </w:t>
      </w:r>
      <w:r>
        <w:rPr>
          <w:rFonts w:ascii="Arial" w:hAnsi="Arial" w:cs="Arial"/>
          <w:color w:val="000000"/>
        </w:rPr>
        <w:t xml:space="preserve">As </w:t>
      </w:r>
      <w:proofErr w:type="spellStart"/>
      <w:r>
        <w:rPr>
          <w:rFonts w:ascii="Arial" w:hAnsi="Arial" w:cs="Arial"/>
          <w:color w:val="000000"/>
        </w:rPr>
        <w:t>NSTAB</w:t>
      </w:r>
      <w:proofErr w:type="spellEnd"/>
      <w:r>
        <w:rPr>
          <w:rFonts w:ascii="Arial" w:hAnsi="Arial" w:cs="Arial"/>
          <w:color w:val="000000"/>
        </w:rPr>
        <w:t xml:space="preserve"> is listed under the 2018 Act, this means i</w:t>
      </w:r>
      <w:r w:rsidRPr="00DC2ED6">
        <w:rPr>
          <w:rFonts w:ascii="Arial" w:hAnsi="Arial" w:cs="Arial"/>
          <w:color w:val="000000"/>
        </w:rPr>
        <w:t>n circumstances where there are two or more equally qualified candidates</w:t>
      </w:r>
      <w:r>
        <w:rPr>
          <w:rFonts w:ascii="Arial" w:hAnsi="Arial" w:cs="Arial"/>
          <w:color w:val="000000"/>
        </w:rPr>
        <w:t xml:space="preserve"> for a board vacancy</w:t>
      </w:r>
      <w:r w:rsidRPr="00DC2ED6">
        <w:rPr>
          <w:rFonts w:ascii="Arial" w:hAnsi="Arial" w:cs="Arial"/>
          <w:color w:val="000000"/>
        </w:rPr>
        <w:t xml:space="preserve"> (a tie</w:t>
      </w:r>
      <w:r>
        <w:rPr>
          <w:rFonts w:ascii="Arial" w:hAnsi="Arial" w:cs="Arial"/>
          <w:color w:val="000000"/>
        </w:rPr>
        <w:t>-</w:t>
      </w:r>
      <w:r w:rsidRPr="00DC2ED6">
        <w:rPr>
          <w:rFonts w:ascii="Arial" w:hAnsi="Arial" w:cs="Arial"/>
          <w:color w:val="000000"/>
        </w:rPr>
        <w:t xml:space="preserve">break), at least one of whom is a woman and one </w:t>
      </w:r>
      <w:r>
        <w:rPr>
          <w:rFonts w:ascii="Arial" w:hAnsi="Arial" w:cs="Arial"/>
          <w:color w:val="000000"/>
        </w:rPr>
        <w:t>is not</w:t>
      </w:r>
      <w:r w:rsidRPr="00DC2ED6">
        <w:rPr>
          <w:rFonts w:ascii="Arial" w:hAnsi="Arial" w:cs="Arial"/>
          <w:color w:val="000000"/>
        </w:rPr>
        <w:t xml:space="preserve">, then the 2018 Act requires the </w:t>
      </w:r>
      <w:r>
        <w:rPr>
          <w:rFonts w:ascii="Arial" w:hAnsi="Arial" w:cs="Arial"/>
          <w:color w:val="000000"/>
        </w:rPr>
        <w:t>Scottish</w:t>
      </w:r>
      <w:r w:rsidRPr="00DC2ED6">
        <w:rPr>
          <w:rFonts w:ascii="Arial" w:hAnsi="Arial" w:cs="Arial"/>
          <w:color w:val="000000"/>
        </w:rPr>
        <w:t xml:space="preserve"> Minister</w:t>
      </w:r>
      <w:r>
        <w:rPr>
          <w:rFonts w:ascii="Arial" w:hAnsi="Arial" w:cs="Arial"/>
          <w:color w:val="000000"/>
        </w:rPr>
        <w:t>s</w:t>
      </w:r>
      <w:r w:rsidRPr="00DC2ED6">
        <w:rPr>
          <w:rFonts w:ascii="Arial" w:hAnsi="Arial" w:cs="Arial"/>
          <w:color w:val="000000"/>
        </w:rPr>
        <w:t xml:space="preserve"> to appoint a</w:t>
      </w:r>
      <w:r>
        <w:rPr>
          <w:rFonts w:ascii="Arial" w:hAnsi="Arial" w:cs="Arial"/>
          <w:color w:val="000000"/>
        </w:rPr>
        <w:t>n equally qualified candidate who is a</w:t>
      </w:r>
      <w:r w:rsidRPr="00DC2ED6">
        <w:rPr>
          <w:rFonts w:ascii="Arial" w:hAnsi="Arial" w:cs="Arial"/>
          <w:color w:val="000000"/>
        </w:rPr>
        <w:t xml:space="preserve"> woman if doing so will result in the board achieving (or making progress towards achieving) the gender representation objective. </w:t>
      </w:r>
      <w:r>
        <w:rPr>
          <w:rFonts w:ascii="Arial" w:hAnsi="Arial" w:cs="Arial"/>
          <w:color w:val="000000"/>
        </w:rPr>
        <w:t>However, there is an exception to this general rule;</w:t>
      </w:r>
      <w:r w:rsidRPr="00DC2ED6">
        <w:rPr>
          <w:rFonts w:ascii="Arial" w:hAnsi="Arial" w:cs="Arial"/>
          <w:color w:val="000000"/>
        </w:rPr>
        <w:t xml:space="preserve"> </w:t>
      </w:r>
      <w:r>
        <w:rPr>
          <w:rFonts w:ascii="Arial" w:hAnsi="Arial" w:cs="Arial"/>
          <w:color w:val="000000"/>
        </w:rPr>
        <w:t>i</w:t>
      </w:r>
      <w:r w:rsidRPr="00DC2ED6">
        <w:rPr>
          <w:rFonts w:ascii="Arial" w:hAnsi="Arial" w:cs="Arial"/>
          <w:color w:val="000000"/>
        </w:rPr>
        <w:t>n a tie</w:t>
      </w:r>
      <w:r>
        <w:rPr>
          <w:rFonts w:ascii="Arial" w:hAnsi="Arial" w:cs="Arial"/>
          <w:color w:val="000000"/>
        </w:rPr>
        <w:t>-</w:t>
      </w:r>
      <w:r w:rsidRPr="00DC2ED6">
        <w:rPr>
          <w:rFonts w:ascii="Arial" w:hAnsi="Arial" w:cs="Arial"/>
          <w:color w:val="000000"/>
        </w:rPr>
        <w:t>break</w:t>
      </w:r>
      <w:r>
        <w:rPr>
          <w:rFonts w:ascii="Arial" w:hAnsi="Arial" w:cs="Arial"/>
          <w:color w:val="000000"/>
        </w:rPr>
        <w:t>,</w:t>
      </w:r>
      <w:r w:rsidRPr="00DC2ED6">
        <w:rPr>
          <w:rFonts w:ascii="Arial" w:hAnsi="Arial" w:cs="Arial"/>
          <w:color w:val="000000"/>
        </w:rPr>
        <w:t xml:space="preserve"> the </w:t>
      </w:r>
      <w:r>
        <w:rPr>
          <w:rFonts w:ascii="Arial" w:hAnsi="Arial" w:cs="Arial"/>
          <w:color w:val="000000"/>
        </w:rPr>
        <w:t>Scottish</w:t>
      </w:r>
      <w:r w:rsidRPr="00DC2ED6">
        <w:rPr>
          <w:rFonts w:ascii="Arial" w:hAnsi="Arial" w:cs="Arial"/>
          <w:color w:val="000000"/>
        </w:rPr>
        <w:t xml:space="preserve"> Minister</w:t>
      </w:r>
      <w:r>
        <w:rPr>
          <w:rFonts w:ascii="Arial" w:hAnsi="Arial" w:cs="Arial"/>
          <w:color w:val="000000"/>
        </w:rPr>
        <w:t>s</w:t>
      </w:r>
      <w:r w:rsidRPr="00DC2ED6">
        <w:rPr>
          <w:rFonts w:ascii="Arial" w:hAnsi="Arial" w:cs="Arial"/>
          <w:color w:val="000000"/>
        </w:rPr>
        <w:t xml:space="preserve"> can cho</w:t>
      </w:r>
      <w:r>
        <w:rPr>
          <w:rFonts w:ascii="Arial" w:hAnsi="Arial" w:cs="Arial"/>
          <w:color w:val="000000"/>
        </w:rPr>
        <w:t>o</w:t>
      </w:r>
      <w:r w:rsidRPr="00DC2ED6">
        <w:rPr>
          <w:rFonts w:ascii="Arial" w:hAnsi="Arial" w:cs="Arial"/>
          <w:color w:val="000000"/>
        </w:rPr>
        <w:t xml:space="preserve">se to </w:t>
      </w:r>
      <w:r w:rsidRPr="00DC2ED6">
        <w:rPr>
          <w:rStyle w:val="legds"/>
          <w:rFonts w:ascii="Arial" w:hAnsi="Arial" w:cs="Arial"/>
          <w:color w:val="000000"/>
        </w:rPr>
        <w:t>appoint a</w:t>
      </w:r>
      <w:r>
        <w:rPr>
          <w:rStyle w:val="legds"/>
          <w:rFonts w:ascii="Arial" w:hAnsi="Arial" w:cs="Arial"/>
          <w:color w:val="000000"/>
        </w:rPr>
        <w:t>n equally qualified</w:t>
      </w:r>
      <w:r w:rsidRPr="00DC2ED6">
        <w:rPr>
          <w:rStyle w:val="legds"/>
          <w:rFonts w:ascii="Arial" w:hAnsi="Arial" w:cs="Arial"/>
          <w:color w:val="000000"/>
        </w:rPr>
        <w:t xml:space="preserve"> candidate who is not a woman </w:t>
      </w:r>
      <w:r>
        <w:rPr>
          <w:rStyle w:val="legds"/>
          <w:rFonts w:ascii="Arial" w:hAnsi="Arial" w:cs="Arial"/>
          <w:color w:val="000000"/>
        </w:rPr>
        <w:t xml:space="preserve">if doing so is justified </w:t>
      </w:r>
      <w:r w:rsidRPr="00DC2ED6">
        <w:rPr>
          <w:rStyle w:val="legds"/>
          <w:rFonts w:ascii="Arial" w:hAnsi="Arial" w:cs="Arial"/>
          <w:color w:val="000000"/>
        </w:rPr>
        <w:t xml:space="preserve">on the basis of a characteristic or situation </w:t>
      </w:r>
      <w:r>
        <w:rPr>
          <w:rStyle w:val="legds"/>
          <w:rFonts w:ascii="Arial" w:hAnsi="Arial" w:cs="Arial"/>
          <w:color w:val="000000"/>
        </w:rPr>
        <w:t xml:space="preserve">particular to that candidate. </w:t>
      </w:r>
      <w:r w:rsidRPr="00DC2ED6">
        <w:rPr>
          <w:rStyle w:val="legds"/>
          <w:rFonts w:ascii="Arial" w:hAnsi="Arial" w:cs="Arial"/>
          <w:color w:val="000000"/>
        </w:rPr>
        <w:t xml:space="preserve"> Scottish Government </w:t>
      </w:r>
      <w:r>
        <w:rPr>
          <w:rStyle w:val="legds"/>
          <w:rFonts w:ascii="Arial" w:hAnsi="Arial" w:cs="Arial"/>
          <w:color w:val="000000"/>
        </w:rPr>
        <w:t>g</w:t>
      </w:r>
      <w:r w:rsidRPr="00DC2ED6">
        <w:rPr>
          <w:rStyle w:val="legds"/>
          <w:rFonts w:ascii="Arial" w:hAnsi="Arial" w:cs="Arial"/>
          <w:color w:val="000000"/>
        </w:rPr>
        <w:t xml:space="preserve">uidance on the </w:t>
      </w:r>
      <w:r>
        <w:rPr>
          <w:rStyle w:val="legds"/>
          <w:rFonts w:ascii="Arial" w:hAnsi="Arial" w:cs="Arial"/>
          <w:color w:val="000000"/>
        </w:rPr>
        <w:t xml:space="preserve">2018 </w:t>
      </w:r>
      <w:r w:rsidRPr="00DC2ED6">
        <w:rPr>
          <w:rStyle w:val="legds"/>
          <w:rFonts w:ascii="Arial" w:hAnsi="Arial" w:cs="Arial"/>
          <w:color w:val="000000"/>
        </w:rPr>
        <w:t xml:space="preserve">Act is </w:t>
      </w:r>
      <w:hyperlink r:id="rId13" w:history="1">
        <w:r w:rsidRPr="00DC2ED6">
          <w:rPr>
            <w:rStyle w:val="Hyperlink"/>
            <w:rFonts w:ascii="Arial" w:hAnsi="Arial" w:cs="Arial"/>
            <w:color w:val="3333FF"/>
          </w:rPr>
          <w:t>available here</w:t>
        </w:r>
      </w:hyperlink>
      <w:r w:rsidRPr="00DC2ED6">
        <w:rPr>
          <w:rFonts w:ascii="Arial" w:hAnsi="Arial" w:cs="Arial"/>
          <w:color w:val="000000"/>
        </w:rPr>
        <w:t xml:space="preserve">. </w:t>
      </w:r>
    </w:p>
    <w:bookmarkEnd w:id="50"/>
    <w:p w14:paraId="3B657179" w14:textId="77777777" w:rsidR="00940E87" w:rsidRPr="0031220A" w:rsidRDefault="00940E87" w:rsidP="00940E87"/>
    <w:p w14:paraId="3DBF0114" w14:textId="77777777" w:rsidR="00940E87" w:rsidRPr="00613414" w:rsidRDefault="00940E87" w:rsidP="00940E87">
      <w:pPr>
        <w:pStyle w:val="Heading1"/>
        <w:numPr>
          <w:ilvl w:val="0"/>
          <w:numId w:val="2"/>
        </w:numPr>
        <w:rPr>
          <w:snapToGrid w:val="0"/>
        </w:rPr>
      </w:pPr>
      <w:bookmarkStart w:id="51" w:name="_Toc137025444"/>
      <w:bookmarkStart w:id="52" w:name="_Toc137025778"/>
      <w:r w:rsidRPr="00613414">
        <w:rPr>
          <w:snapToGrid w:val="0"/>
        </w:rPr>
        <w:t>Disqualifications</w:t>
      </w:r>
      <w:bookmarkEnd w:id="46"/>
      <w:bookmarkEnd w:id="51"/>
      <w:bookmarkEnd w:id="52"/>
    </w:p>
    <w:p w14:paraId="6399391A" w14:textId="77777777" w:rsidR="00940E87" w:rsidRPr="004F3979" w:rsidRDefault="00940E87" w:rsidP="00940E87">
      <w:pPr>
        <w:pStyle w:val="NoSpacing"/>
        <w:rPr>
          <w:rFonts w:ascii="Arial" w:hAnsi="Arial" w:cs="Arial"/>
          <w:sz w:val="24"/>
          <w:szCs w:val="24"/>
        </w:rPr>
      </w:pPr>
      <w:r w:rsidRPr="004F3979">
        <w:rPr>
          <w:rFonts w:ascii="Arial" w:hAnsi="Arial" w:cs="Arial"/>
          <w:sz w:val="24"/>
          <w:szCs w:val="24"/>
        </w:rPr>
        <w:t xml:space="preserve">Due to the nature of the role the successful candidate must fulfil the </w:t>
      </w:r>
    </w:p>
    <w:p w14:paraId="08307650" w14:textId="77777777" w:rsidR="00940E87" w:rsidRDefault="00940E87" w:rsidP="00940E87">
      <w:pPr>
        <w:pStyle w:val="NoSpacing"/>
        <w:rPr>
          <w:rFonts w:ascii="Arial" w:hAnsi="Arial" w:cs="Arial"/>
          <w:sz w:val="24"/>
          <w:szCs w:val="24"/>
        </w:rPr>
      </w:pPr>
      <w:r w:rsidRPr="004F3979">
        <w:rPr>
          <w:rFonts w:ascii="Arial" w:hAnsi="Arial" w:cs="Arial"/>
          <w:sz w:val="24"/>
          <w:szCs w:val="24"/>
        </w:rPr>
        <w:t xml:space="preserve">requirements of </w:t>
      </w:r>
      <w:r w:rsidRPr="006878AD">
        <w:rPr>
          <w:rFonts w:ascii="Arial" w:hAnsi="Arial" w:cs="Arial"/>
          <w:sz w:val="24"/>
          <w:szCs w:val="24"/>
        </w:rPr>
        <w:t>the “fit and proper person test.” There</w:t>
      </w:r>
      <w:r w:rsidRPr="004F3979">
        <w:rPr>
          <w:rFonts w:ascii="Arial" w:hAnsi="Arial" w:cs="Arial"/>
          <w:sz w:val="24"/>
          <w:szCs w:val="24"/>
        </w:rPr>
        <w:t xml:space="preserve"> are some circumstances where applicants can be disqualified from being appointed to </w:t>
      </w:r>
      <w:proofErr w:type="spellStart"/>
      <w:r>
        <w:rPr>
          <w:rFonts w:ascii="Arial" w:hAnsi="Arial" w:cs="Arial"/>
          <w:sz w:val="24"/>
          <w:szCs w:val="24"/>
        </w:rPr>
        <w:t>NSTAB</w:t>
      </w:r>
      <w:proofErr w:type="spellEnd"/>
      <w:r w:rsidRPr="004F3979">
        <w:rPr>
          <w:rFonts w:ascii="Arial" w:hAnsi="Arial" w:cs="Arial"/>
          <w:sz w:val="24"/>
          <w:szCs w:val="24"/>
        </w:rPr>
        <w:t>. The following give an indication of these, though it is not possible to include an exhaustive list covering every appointment:</w:t>
      </w:r>
    </w:p>
    <w:p w14:paraId="463782B3" w14:textId="77777777" w:rsidR="00940E87" w:rsidRPr="004F3979" w:rsidRDefault="00940E87" w:rsidP="00940E87">
      <w:pPr>
        <w:pStyle w:val="NoSpacing"/>
        <w:rPr>
          <w:rFonts w:ascii="Arial" w:hAnsi="Arial" w:cs="Arial"/>
          <w:sz w:val="24"/>
          <w:szCs w:val="24"/>
        </w:rPr>
      </w:pPr>
    </w:p>
    <w:p w14:paraId="5A9DEA3D" w14:textId="77777777" w:rsidR="00940E87" w:rsidRPr="004F3979" w:rsidRDefault="00940E87" w:rsidP="00940E87">
      <w:pPr>
        <w:pStyle w:val="NoSpacing"/>
        <w:numPr>
          <w:ilvl w:val="0"/>
          <w:numId w:val="38"/>
        </w:numPr>
        <w:rPr>
          <w:rFonts w:ascii="Arial" w:hAnsi="Arial" w:cs="Arial"/>
          <w:sz w:val="24"/>
          <w:szCs w:val="24"/>
        </w:rPr>
      </w:pPr>
      <w:r w:rsidRPr="004F3979">
        <w:rPr>
          <w:rFonts w:ascii="Arial" w:hAnsi="Arial" w:cs="Arial"/>
          <w:sz w:val="24"/>
          <w:szCs w:val="24"/>
        </w:rPr>
        <w:t>Anyone who, within the last five years, has been convicted and received a sentence of imprisonment (including suspended or deferred sentences) for a period of not less than three months without the option of a fine;</w:t>
      </w:r>
    </w:p>
    <w:p w14:paraId="772FFE7F" w14:textId="77777777" w:rsidR="00940E87" w:rsidRPr="004F3979" w:rsidRDefault="00940E87" w:rsidP="00940E87">
      <w:pPr>
        <w:pStyle w:val="NoSpacing"/>
        <w:numPr>
          <w:ilvl w:val="0"/>
          <w:numId w:val="38"/>
        </w:numPr>
        <w:rPr>
          <w:rFonts w:ascii="Arial" w:hAnsi="Arial" w:cs="Arial"/>
          <w:sz w:val="24"/>
          <w:szCs w:val="24"/>
        </w:rPr>
      </w:pPr>
      <w:r w:rsidRPr="004F3979">
        <w:rPr>
          <w:rFonts w:ascii="Arial" w:hAnsi="Arial" w:cs="Arial"/>
          <w:sz w:val="24"/>
          <w:szCs w:val="24"/>
        </w:rPr>
        <w:t>Anyone who has had their estate in Scotland sequestrated and has not had their sequestration recalled or discharged; been adjudged bankrupt elsewhere other than in Scotland and has not had their bankruptcy annulled or discharged; or has entered in to a trust deed or debt payment plan with their creditors and not paid their creditors in full, or had their trust deed or debt payment programme expire;</w:t>
      </w:r>
    </w:p>
    <w:p w14:paraId="07435443" w14:textId="77777777" w:rsidR="00940E87" w:rsidRPr="004F3979" w:rsidRDefault="00940E87" w:rsidP="00940E87">
      <w:pPr>
        <w:pStyle w:val="NoSpacing"/>
        <w:numPr>
          <w:ilvl w:val="0"/>
          <w:numId w:val="38"/>
        </w:numPr>
        <w:rPr>
          <w:rFonts w:ascii="Arial" w:hAnsi="Arial" w:cs="Arial"/>
          <w:sz w:val="24"/>
          <w:szCs w:val="24"/>
        </w:rPr>
      </w:pPr>
      <w:r w:rsidRPr="004F3979">
        <w:rPr>
          <w:rFonts w:ascii="Arial" w:hAnsi="Arial" w:cs="Arial"/>
          <w:sz w:val="24"/>
          <w:szCs w:val="24"/>
        </w:rPr>
        <w:t xml:space="preserve">Anyone who is or has been removed or prevented from being a trustee of, or </w:t>
      </w:r>
    </w:p>
    <w:p w14:paraId="3D044736" w14:textId="77777777" w:rsidR="00940E87" w:rsidRPr="004F3979" w:rsidRDefault="00940E87" w:rsidP="00940E87">
      <w:pPr>
        <w:pStyle w:val="NoSpacing"/>
        <w:ind w:left="360"/>
        <w:rPr>
          <w:rFonts w:ascii="Arial" w:hAnsi="Arial" w:cs="Arial"/>
          <w:sz w:val="24"/>
          <w:szCs w:val="24"/>
        </w:rPr>
      </w:pPr>
      <w:r w:rsidRPr="004F3979">
        <w:rPr>
          <w:rFonts w:ascii="Arial" w:hAnsi="Arial" w:cs="Arial"/>
          <w:sz w:val="24"/>
          <w:szCs w:val="24"/>
        </w:rPr>
        <w:t>otherwise acting for or on behalf of, a charity (or body controlled by a charity) by:</w:t>
      </w:r>
    </w:p>
    <w:p w14:paraId="682CB749" w14:textId="77777777" w:rsidR="00940E87" w:rsidRPr="004F3979" w:rsidRDefault="00940E87" w:rsidP="00940E87">
      <w:pPr>
        <w:pStyle w:val="NoSpacing"/>
        <w:numPr>
          <w:ilvl w:val="1"/>
          <w:numId w:val="37"/>
        </w:numPr>
        <w:rPr>
          <w:rFonts w:ascii="Arial" w:hAnsi="Arial" w:cs="Arial"/>
          <w:sz w:val="24"/>
          <w:szCs w:val="24"/>
        </w:rPr>
      </w:pPr>
      <w:r w:rsidRPr="004F3979">
        <w:rPr>
          <w:rFonts w:ascii="Arial" w:hAnsi="Arial" w:cs="Arial"/>
          <w:sz w:val="24"/>
          <w:szCs w:val="24"/>
        </w:rPr>
        <w:t>a charity regulator; or</w:t>
      </w:r>
    </w:p>
    <w:p w14:paraId="16804F1A" w14:textId="77777777" w:rsidR="00940E87" w:rsidRPr="004F3979" w:rsidRDefault="00940E87" w:rsidP="00940E87">
      <w:pPr>
        <w:pStyle w:val="NoSpacing"/>
        <w:numPr>
          <w:ilvl w:val="1"/>
          <w:numId w:val="37"/>
        </w:numPr>
        <w:rPr>
          <w:rFonts w:ascii="Arial" w:hAnsi="Arial" w:cs="Arial"/>
          <w:sz w:val="24"/>
          <w:szCs w:val="24"/>
        </w:rPr>
      </w:pPr>
      <w:r w:rsidRPr="004F3979">
        <w:rPr>
          <w:rFonts w:ascii="Arial" w:hAnsi="Arial" w:cs="Arial"/>
          <w:sz w:val="24"/>
          <w:szCs w:val="24"/>
        </w:rPr>
        <w:t>a court or tribunal in the British Islands;</w:t>
      </w:r>
    </w:p>
    <w:p w14:paraId="53675B48" w14:textId="77777777" w:rsidR="00940E87" w:rsidRPr="004F3979" w:rsidRDefault="00940E87" w:rsidP="00940E87">
      <w:pPr>
        <w:pStyle w:val="NoSpacing"/>
        <w:numPr>
          <w:ilvl w:val="0"/>
          <w:numId w:val="38"/>
        </w:numPr>
        <w:rPr>
          <w:rFonts w:ascii="Arial" w:hAnsi="Arial" w:cs="Arial"/>
          <w:sz w:val="24"/>
          <w:szCs w:val="24"/>
        </w:rPr>
      </w:pPr>
      <w:r w:rsidRPr="004F3979">
        <w:rPr>
          <w:rFonts w:ascii="Arial" w:hAnsi="Arial" w:cs="Arial"/>
          <w:sz w:val="24"/>
          <w:szCs w:val="24"/>
        </w:rPr>
        <w:t>Anyone who is or has been subject to a sanction under section 19(1) (b) to (e) (action on finding of contravention) of the Ethical Standards in Public Life etc. (Scotland) Act 2000;</w:t>
      </w:r>
    </w:p>
    <w:p w14:paraId="3F25B3E5" w14:textId="77777777" w:rsidR="00940E87" w:rsidRPr="004F3979" w:rsidRDefault="00940E87" w:rsidP="00940E87">
      <w:pPr>
        <w:pStyle w:val="NoSpacing"/>
        <w:numPr>
          <w:ilvl w:val="0"/>
          <w:numId w:val="38"/>
        </w:numPr>
        <w:rPr>
          <w:rFonts w:ascii="Arial" w:hAnsi="Arial" w:cs="Arial"/>
          <w:sz w:val="24"/>
          <w:szCs w:val="24"/>
        </w:rPr>
      </w:pPr>
      <w:r w:rsidRPr="004F3979">
        <w:rPr>
          <w:rFonts w:ascii="Arial" w:hAnsi="Arial" w:cs="Arial"/>
          <w:sz w:val="24"/>
          <w:szCs w:val="24"/>
        </w:rPr>
        <w:t>Anyone who has held a position of Chair</w:t>
      </w:r>
      <w:r>
        <w:rPr>
          <w:rFonts w:ascii="Arial" w:hAnsi="Arial" w:cs="Arial"/>
          <w:sz w:val="24"/>
          <w:szCs w:val="24"/>
        </w:rPr>
        <w:t>person</w:t>
      </w:r>
      <w:r w:rsidRPr="004F3979">
        <w:rPr>
          <w:rFonts w:ascii="Arial" w:hAnsi="Arial" w:cs="Arial"/>
          <w:sz w:val="24"/>
          <w:szCs w:val="24"/>
        </w:rPr>
        <w:t>, Member or Director of a Government body who was dismissed, other than by reason of ill health.</w:t>
      </w:r>
    </w:p>
    <w:p w14:paraId="247330C2" w14:textId="77777777" w:rsidR="00940E87" w:rsidRDefault="00940E87" w:rsidP="00940E87">
      <w:pPr>
        <w:pStyle w:val="NoSpacing"/>
        <w:rPr>
          <w:rFonts w:ascii="Arial" w:hAnsi="Arial" w:cs="Arial"/>
          <w:sz w:val="24"/>
          <w:szCs w:val="24"/>
        </w:rPr>
      </w:pPr>
    </w:p>
    <w:p w14:paraId="722250C6" w14:textId="77777777" w:rsidR="00940E87" w:rsidRPr="004F3979" w:rsidRDefault="00940E87" w:rsidP="00940E87">
      <w:pPr>
        <w:pStyle w:val="NoSpacing"/>
        <w:rPr>
          <w:rFonts w:ascii="Arial" w:hAnsi="Arial" w:cs="Arial"/>
          <w:sz w:val="24"/>
          <w:szCs w:val="24"/>
        </w:rPr>
      </w:pPr>
      <w:r w:rsidRPr="004F3979">
        <w:rPr>
          <w:rFonts w:ascii="Arial" w:hAnsi="Arial" w:cs="Arial"/>
          <w:sz w:val="24"/>
          <w:szCs w:val="24"/>
        </w:rPr>
        <w:t xml:space="preserve">Confirmation that you are not disqualified on any grounds from being appointed to this role forms part of the declaration statement of the application form. By virtue of </w:t>
      </w:r>
    </w:p>
    <w:p w14:paraId="2981B504" w14:textId="77777777" w:rsidR="00940E87" w:rsidRDefault="00940E87" w:rsidP="00940E87">
      <w:pPr>
        <w:pStyle w:val="NoSpacing"/>
        <w:rPr>
          <w:rFonts w:ascii="Arial" w:hAnsi="Arial" w:cs="Arial"/>
          <w:sz w:val="24"/>
          <w:szCs w:val="24"/>
        </w:rPr>
      </w:pPr>
      <w:r w:rsidRPr="004F3979">
        <w:rPr>
          <w:rFonts w:ascii="Arial" w:hAnsi="Arial" w:cs="Arial"/>
          <w:sz w:val="24"/>
          <w:szCs w:val="24"/>
        </w:rPr>
        <w:t xml:space="preserve">submitting the completed form you are declaring that the information provided is, to </w:t>
      </w:r>
      <w:r>
        <w:rPr>
          <w:rFonts w:ascii="Arial" w:hAnsi="Arial" w:cs="Arial"/>
          <w:sz w:val="24"/>
          <w:szCs w:val="24"/>
        </w:rPr>
        <w:t xml:space="preserve"> t</w:t>
      </w:r>
      <w:r w:rsidRPr="004F3979">
        <w:rPr>
          <w:rFonts w:ascii="Arial" w:hAnsi="Arial" w:cs="Arial"/>
          <w:sz w:val="24"/>
          <w:szCs w:val="24"/>
        </w:rPr>
        <w:t>he best of your knowledge and belief, true and complete.</w:t>
      </w:r>
    </w:p>
    <w:p w14:paraId="700A224F" w14:textId="77777777" w:rsidR="00940E87" w:rsidRDefault="00940E87" w:rsidP="00940E87">
      <w:pPr>
        <w:rPr>
          <w:rFonts w:eastAsia="Calibri" w:cs="Arial"/>
          <w:szCs w:val="24"/>
        </w:rPr>
      </w:pPr>
      <w:r>
        <w:rPr>
          <w:rFonts w:eastAsia="Calibri" w:cs="Arial"/>
          <w:szCs w:val="24"/>
        </w:rPr>
        <w:t>If you have previously held such office and wish to apply, one year must have elapsed from the day on which this office was last held.</w:t>
      </w:r>
    </w:p>
    <w:p w14:paraId="4FD311F5" w14:textId="77777777" w:rsidR="00940E87" w:rsidRDefault="00940E87" w:rsidP="00940E87">
      <w:pPr>
        <w:rPr>
          <w:rFonts w:eastAsia="Calibri" w:cs="Arial"/>
          <w:szCs w:val="24"/>
        </w:rPr>
      </w:pPr>
    </w:p>
    <w:p w14:paraId="6F64B526" w14:textId="77777777" w:rsidR="00940E87" w:rsidRPr="00BF3C00" w:rsidRDefault="00940E87" w:rsidP="00940E87">
      <w:pPr>
        <w:rPr>
          <w:rFonts w:eastAsia="Calibri" w:cs="Arial"/>
          <w:b/>
          <w:szCs w:val="24"/>
        </w:rPr>
      </w:pPr>
      <w:r w:rsidRPr="00BF3C00">
        <w:rPr>
          <w:rFonts w:eastAsia="Calibri" w:cs="Arial"/>
          <w:b/>
          <w:szCs w:val="24"/>
        </w:rPr>
        <w:lastRenderedPageBreak/>
        <w:t xml:space="preserve">Social media checks </w:t>
      </w:r>
    </w:p>
    <w:p w14:paraId="05866825" w14:textId="77777777" w:rsidR="00940E87" w:rsidRPr="00BF3C00" w:rsidRDefault="00940E87" w:rsidP="00940E87">
      <w:pPr>
        <w:rPr>
          <w:rFonts w:cs="Arial"/>
          <w:szCs w:val="24"/>
        </w:rPr>
      </w:pPr>
      <w:r w:rsidRPr="00BF3C00">
        <w:rPr>
          <w:rFonts w:cs="Arial"/>
          <w:szCs w:val="24"/>
        </w:rPr>
        <w:t xml:space="preserve">The selection panel may consider information available in the public domain such as a check of social media activity/posts, printed and other media for those who are invited to interview. The selection panel will discuss this as part of the ‘fit and proper person checks.’ </w:t>
      </w:r>
    </w:p>
    <w:p w14:paraId="1056184E" w14:textId="77777777" w:rsidR="00940E87" w:rsidRPr="00BF3C00" w:rsidRDefault="00940E87" w:rsidP="00940E87">
      <w:pPr>
        <w:rPr>
          <w:rFonts w:cs="Arial"/>
          <w:szCs w:val="24"/>
        </w:rPr>
      </w:pPr>
    </w:p>
    <w:p w14:paraId="51EF190A" w14:textId="77777777" w:rsidR="00940E87" w:rsidRDefault="00940E87" w:rsidP="00940E87">
      <w:pPr>
        <w:rPr>
          <w:rFonts w:cs="Arial"/>
          <w:szCs w:val="24"/>
        </w:rPr>
      </w:pPr>
      <w:r w:rsidRPr="00BF3C00">
        <w:rPr>
          <w:rFonts w:cs="Arial"/>
          <w:szCs w:val="24"/>
        </w:rPr>
        <w:t>In accordance with GDPR article 6 (1) (e) this information will only be used for the purpose of this application. For successful candidates this information will be retained and destroyed five years after your appointment term ends.  For unsuccessful candidates this information will be destroyed after a period of five years. Any findings in this regard may be discussed with you during the interview as part of the Fit and Proper Person tests.</w:t>
      </w:r>
      <w:r>
        <w:rPr>
          <w:rFonts w:cs="Arial"/>
          <w:szCs w:val="24"/>
        </w:rPr>
        <w:t xml:space="preserve"> </w:t>
      </w:r>
    </w:p>
    <w:p w14:paraId="5CA07105" w14:textId="77777777" w:rsidR="00940E87" w:rsidRDefault="00940E87" w:rsidP="00940E87">
      <w:pPr>
        <w:rPr>
          <w:rFonts w:cs="Arial"/>
          <w:szCs w:val="24"/>
        </w:rPr>
      </w:pPr>
    </w:p>
    <w:p w14:paraId="121CA53C" w14:textId="77777777" w:rsidR="00940E87" w:rsidRPr="00C222A7" w:rsidRDefault="00940E87" w:rsidP="00940E87">
      <w:pPr>
        <w:rPr>
          <w:rFonts w:eastAsia="Calibri" w:cs="Arial"/>
          <w:b/>
          <w:szCs w:val="24"/>
        </w:rPr>
      </w:pPr>
      <w:r w:rsidRPr="00F861DD">
        <w:rPr>
          <w:rFonts w:cs="Arial"/>
          <w:b/>
          <w:szCs w:val="24"/>
        </w:rPr>
        <w:t xml:space="preserve">Pre-appointment checks </w:t>
      </w:r>
    </w:p>
    <w:p w14:paraId="6FFBAF28" w14:textId="6F42F214" w:rsidR="00940E87" w:rsidRDefault="00940E87" w:rsidP="00940E87">
      <w:pPr>
        <w:pStyle w:val="NoSpacing"/>
        <w:rPr>
          <w:rFonts w:ascii="Arial" w:hAnsi="Arial" w:cs="Arial"/>
          <w:sz w:val="24"/>
          <w:szCs w:val="24"/>
          <w:shd w:val="clear" w:color="auto" w:fill="FFFFFF"/>
        </w:rPr>
      </w:pPr>
      <w:r w:rsidRPr="0079562B">
        <w:rPr>
          <w:rFonts w:ascii="Arial" w:hAnsi="Arial" w:cs="Arial"/>
          <w:sz w:val="24"/>
          <w:szCs w:val="24"/>
        </w:rPr>
        <w:t xml:space="preserve">Candidates chosen </w:t>
      </w:r>
      <w:r>
        <w:rPr>
          <w:rFonts w:ascii="Arial" w:hAnsi="Arial" w:cs="Arial"/>
          <w:sz w:val="24"/>
          <w:szCs w:val="24"/>
        </w:rPr>
        <w:t>by the Minister for appointment</w:t>
      </w:r>
      <w:r w:rsidRPr="0079562B">
        <w:rPr>
          <w:rFonts w:ascii="Arial" w:hAnsi="Arial" w:cs="Arial"/>
          <w:sz w:val="24"/>
          <w:szCs w:val="24"/>
        </w:rPr>
        <w:t xml:space="preserve"> will be </w:t>
      </w:r>
      <w:r>
        <w:rPr>
          <w:rFonts w:ascii="Arial" w:hAnsi="Arial" w:cs="Arial"/>
          <w:sz w:val="24"/>
          <w:szCs w:val="24"/>
        </w:rPr>
        <w:t>required</w:t>
      </w:r>
      <w:r w:rsidRPr="0079562B">
        <w:rPr>
          <w:rFonts w:ascii="Arial" w:hAnsi="Arial" w:cs="Arial"/>
          <w:sz w:val="24"/>
          <w:szCs w:val="24"/>
        </w:rPr>
        <w:t xml:space="preserve"> to complete a pre-appointment check </w:t>
      </w:r>
      <w:r>
        <w:rPr>
          <w:rFonts w:ascii="Arial" w:hAnsi="Arial" w:cs="Arial"/>
          <w:sz w:val="24"/>
          <w:szCs w:val="24"/>
        </w:rPr>
        <w:t xml:space="preserve">which will include checks of residency, identity documents and a </w:t>
      </w:r>
      <w:hyperlink r:id="rId14" w:history="1">
        <w:r w:rsidRPr="00160271">
          <w:rPr>
            <w:rStyle w:val="Hyperlink"/>
            <w:rFonts w:ascii="Arial" w:hAnsi="Arial" w:cs="Arial"/>
            <w:szCs w:val="24"/>
          </w:rPr>
          <w:t>Disclosure Check</w:t>
        </w:r>
      </w:hyperlink>
      <w:r>
        <w:rPr>
          <w:rFonts w:ascii="Arial" w:hAnsi="Arial" w:cs="Arial"/>
          <w:sz w:val="24"/>
          <w:szCs w:val="24"/>
        </w:rPr>
        <w:t xml:space="preserve">. </w:t>
      </w:r>
      <w:r>
        <w:rPr>
          <w:rFonts w:ascii="Arial" w:hAnsi="Arial" w:cs="Arial"/>
          <w:sz w:val="24"/>
          <w:szCs w:val="24"/>
          <w:shd w:val="clear" w:color="auto" w:fill="FFFFFF"/>
        </w:rPr>
        <w:t xml:space="preserve">There is a small cost for these checks. </w:t>
      </w:r>
    </w:p>
    <w:p w14:paraId="257B92DC" w14:textId="77777777" w:rsidR="00940E87" w:rsidRDefault="00940E87" w:rsidP="00940E87">
      <w:pPr>
        <w:pStyle w:val="NoSpacing"/>
        <w:rPr>
          <w:rFonts w:ascii="Arial" w:hAnsi="Arial" w:cs="Arial"/>
          <w:sz w:val="24"/>
          <w:szCs w:val="24"/>
          <w:shd w:val="clear" w:color="auto" w:fill="FFFFFF"/>
        </w:rPr>
      </w:pPr>
    </w:p>
    <w:p w14:paraId="10BDC92F" w14:textId="77777777" w:rsidR="00940E87" w:rsidRPr="00933CD3" w:rsidRDefault="00940E87" w:rsidP="00940E87">
      <w:pPr>
        <w:pStyle w:val="NoSpacing"/>
        <w:rPr>
          <w:rFonts w:ascii="Arial" w:hAnsi="Arial" w:cs="Arial"/>
          <w:b/>
          <w:sz w:val="24"/>
          <w:szCs w:val="24"/>
        </w:rPr>
      </w:pPr>
      <w:r w:rsidRPr="00933CD3">
        <w:rPr>
          <w:rFonts w:ascii="Arial" w:hAnsi="Arial" w:cs="Arial"/>
          <w:b/>
          <w:sz w:val="24"/>
          <w:szCs w:val="24"/>
        </w:rPr>
        <w:t>Potential effect on benefits</w:t>
      </w:r>
    </w:p>
    <w:p w14:paraId="5BDBB995" w14:textId="77777777" w:rsidR="00940E87" w:rsidRDefault="00940E87" w:rsidP="00940E87">
      <w:pPr>
        <w:pStyle w:val="Header"/>
        <w:rPr>
          <w:rFonts w:eastAsia="Arial Unicode MS" w:cs="Arial"/>
          <w:szCs w:val="24"/>
        </w:rPr>
      </w:pPr>
      <w:r>
        <w:t xml:space="preserve">Taking up a public appointment either paid or unpaid may have an effect on your entitlement to benefits or any benefits that you are in receipt of. This will depend on your individual circumstances, the type of benefit you receive and the appointment. You should seek advice from the office that deals with your benefit. Further information can be found at </w:t>
      </w:r>
      <w:hyperlink r:id="rId15" w:history="1">
        <w:r>
          <w:rPr>
            <w:rStyle w:val="Hyperlink"/>
          </w:rPr>
          <w:t>www.gov.scot/publications/public-appointments-and-welfare-benefits-information/</w:t>
        </w:r>
      </w:hyperlink>
      <w:r>
        <w:t>.</w:t>
      </w:r>
    </w:p>
    <w:p w14:paraId="176B7B19" w14:textId="77777777" w:rsidR="00940E87" w:rsidRPr="00C077A8" w:rsidRDefault="00940E87" w:rsidP="00940E87">
      <w:pPr>
        <w:rPr>
          <w:rFonts w:cs="Arial"/>
          <w:szCs w:val="24"/>
        </w:rPr>
      </w:pPr>
    </w:p>
    <w:p w14:paraId="115E2C20" w14:textId="77777777" w:rsidR="00940E87" w:rsidRPr="00613414" w:rsidRDefault="00940E87" w:rsidP="00940E87">
      <w:pPr>
        <w:pStyle w:val="NoSpacing"/>
        <w:rPr>
          <w:rFonts w:ascii="Arial" w:hAnsi="Arial" w:cs="Arial"/>
          <w:sz w:val="24"/>
          <w:szCs w:val="24"/>
        </w:rPr>
      </w:pPr>
    </w:p>
    <w:p w14:paraId="64CF8A62" w14:textId="77777777" w:rsidR="00940E87" w:rsidRPr="00613414" w:rsidRDefault="00940E87" w:rsidP="00940E87">
      <w:pPr>
        <w:pStyle w:val="Heading1"/>
        <w:numPr>
          <w:ilvl w:val="0"/>
          <w:numId w:val="2"/>
        </w:numPr>
      </w:pPr>
      <w:bookmarkStart w:id="53" w:name="_Toc102739504"/>
      <w:bookmarkStart w:id="54" w:name="_Toc137025445"/>
      <w:bookmarkStart w:id="55" w:name="_Toc137025779"/>
      <w:r w:rsidRPr="00613414">
        <w:t>Conflicts of Interest</w:t>
      </w:r>
      <w:bookmarkEnd w:id="53"/>
      <w:bookmarkEnd w:id="54"/>
      <w:bookmarkEnd w:id="55"/>
    </w:p>
    <w:p w14:paraId="08FCCBBD" w14:textId="77777777" w:rsidR="00940E87" w:rsidRPr="004F3979" w:rsidRDefault="00940E87" w:rsidP="00940E87">
      <w:pPr>
        <w:rPr>
          <w:rFonts w:eastAsia="Calibri" w:cs="Arial"/>
          <w:szCs w:val="24"/>
          <w:lang w:eastAsia="en-GB"/>
        </w:rPr>
      </w:pPr>
      <w:bookmarkStart w:id="56" w:name="_Hlk131587296"/>
      <w:r w:rsidRPr="004F3979">
        <w:rPr>
          <w:rFonts w:eastAsia="Calibri" w:cs="Arial"/>
          <w:szCs w:val="24"/>
          <w:lang w:eastAsia="en-GB"/>
        </w:rPr>
        <w:t xml:space="preserve">When you apply for a public appointment you will be asked if you are aware of any possible conflicts of interest which may arise in connection with the position. Conflicts of interest are not normally a barrier to appointment but the selection panel will explore both real and perceived conflicts of interest to ensure that the public can have confidence in the </w:t>
      </w:r>
      <w:r>
        <w:rPr>
          <w:rFonts w:eastAsia="Calibri" w:cs="Arial"/>
          <w:szCs w:val="24"/>
          <w:lang w:eastAsia="en-GB"/>
        </w:rPr>
        <w:t>member’s</w:t>
      </w:r>
      <w:r w:rsidRPr="004F3979">
        <w:rPr>
          <w:rFonts w:eastAsia="Calibri" w:cs="Arial"/>
          <w:szCs w:val="24"/>
          <w:lang w:eastAsia="en-GB"/>
        </w:rPr>
        <w:t xml:space="preserve"> independence and impartiality.</w:t>
      </w:r>
    </w:p>
    <w:bookmarkEnd w:id="56"/>
    <w:p w14:paraId="6520C7FB" w14:textId="77777777" w:rsidR="00940E87" w:rsidRDefault="00940E87" w:rsidP="00940E87">
      <w:pPr>
        <w:rPr>
          <w:rFonts w:eastAsia="Calibri" w:cs="Arial"/>
          <w:szCs w:val="24"/>
          <w:lang w:eastAsia="en-GB"/>
        </w:rPr>
      </w:pPr>
    </w:p>
    <w:p w14:paraId="35A4DC79" w14:textId="77777777" w:rsidR="00940E87" w:rsidRDefault="00940E87" w:rsidP="00940E87">
      <w:pPr>
        <w:rPr>
          <w:rFonts w:eastAsia="Calibri" w:cs="Arial"/>
          <w:szCs w:val="24"/>
          <w:lang w:eastAsia="en-GB"/>
        </w:rPr>
      </w:pPr>
      <w:r w:rsidRPr="004F3979">
        <w:rPr>
          <w:rFonts w:eastAsia="Calibri" w:cs="Arial"/>
          <w:szCs w:val="24"/>
          <w:lang w:eastAsia="en-GB"/>
        </w:rPr>
        <w:t>The following are a few examples of areas which could lead to real or apparent conflicts of interest:</w:t>
      </w:r>
    </w:p>
    <w:p w14:paraId="10AAE434" w14:textId="77777777" w:rsidR="00940E87" w:rsidRPr="004F3979" w:rsidRDefault="00940E87" w:rsidP="00940E87">
      <w:pPr>
        <w:pStyle w:val="ListParagraph"/>
        <w:numPr>
          <w:ilvl w:val="0"/>
          <w:numId w:val="39"/>
        </w:numPr>
        <w:rPr>
          <w:rFonts w:eastAsia="Calibri" w:cs="Arial"/>
          <w:szCs w:val="24"/>
          <w:lang w:eastAsia="en-GB"/>
        </w:rPr>
      </w:pPr>
      <w:r w:rsidRPr="004F3979">
        <w:rPr>
          <w:rFonts w:eastAsia="Calibri" w:cs="Arial"/>
          <w:szCs w:val="24"/>
          <w:lang w:eastAsia="en-GB"/>
        </w:rPr>
        <w:t>Financial or other interests with the public body concerned;</w:t>
      </w:r>
    </w:p>
    <w:p w14:paraId="070154FE" w14:textId="77777777" w:rsidR="00940E87" w:rsidRPr="004F3979" w:rsidRDefault="00940E87" w:rsidP="00940E87">
      <w:pPr>
        <w:pStyle w:val="ListParagraph"/>
        <w:numPr>
          <w:ilvl w:val="0"/>
          <w:numId w:val="39"/>
        </w:numPr>
        <w:rPr>
          <w:rFonts w:eastAsia="Calibri" w:cs="Arial"/>
          <w:szCs w:val="24"/>
          <w:lang w:eastAsia="en-GB"/>
        </w:rPr>
      </w:pPr>
      <w:r w:rsidRPr="004F3979">
        <w:rPr>
          <w:rFonts w:eastAsia="Calibri" w:cs="Arial"/>
          <w:szCs w:val="24"/>
          <w:lang w:eastAsia="en-GB"/>
        </w:rPr>
        <w:t>Relationships with other organisations or individuals which could lead to perceived or real split loyalties;</w:t>
      </w:r>
    </w:p>
    <w:p w14:paraId="59264D4B" w14:textId="77777777" w:rsidR="00940E87" w:rsidRPr="004F3979" w:rsidRDefault="00940E87" w:rsidP="00940E87">
      <w:pPr>
        <w:pStyle w:val="ListParagraph"/>
        <w:numPr>
          <w:ilvl w:val="0"/>
          <w:numId w:val="39"/>
        </w:numPr>
        <w:rPr>
          <w:rFonts w:eastAsia="Calibri" w:cs="Arial"/>
          <w:szCs w:val="24"/>
          <w:lang w:eastAsia="en-GB"/>
        </w:rPr>
      </w:pPr>
      <w:r w:rsidRPr="004F3979">
        <w:rPr>
          <w:rFonts w:eastAsia="Calibri" w:cs="Arial"/>
          <w:szCs w:val="24"/>
          <w:lang w:eastAsia="en-GB"/>
        </w:rPr>
        <w:t>Perception of rewards for past contributions or favours;</w:t>
      </w:r>
    </w:p>
    <w:p w14:paraId="2D7018DA" w14:textId="77777777" w:rsidR="00940E87" w:rsidRPr="004F3979" w:rsidRDefault="00940E87" w:rsidP="00940E87">
      <w:pPr>
        <w:pStyle w:val="ListParagraph"/>
        <w:numPr>
          <w:ilvl w:val="0"/>
          <w:numId w:val="39"/>
        </w:numPr>
        <w:rPr>
          <w:rFonts w:eastAsia="Calibri" w:cs="Arial"/>
          <w:szCs w:val="24"/>
          <w:lang w:eastAsia="en-GB"/>
        </w:rPr>
      </w:pPr>
      <w:r w:rsidRPr="004F3979">
        <w:rPr>
          <w:rFonts w:eastAsia="Calibri" w:cs="Arial"/>
          <w:szCs w:val="24"/>
          <w:lang w:eastAsia="en-GB"/>
        </w:rPr>
        <w:t>Membership of some societies or organisations;</w:t>
      </w:r>
    </w:p>
    <w:p w14:paraId="40763E88" w14:textId="77777777" w:rsidR="00940E87" w:rsidRDefault="00940E87" w:rsidP="00940E87">
      <w:pPr>
        <w:rPr>
          <w:rFonts w:eastAsia="Calibri" w:cs="Arial"/>
          <w:szCs w:val="24"/>
          <w:lang w:eastAsia="en-GB"/>
        </w:rPr>
      </w:pPr>
    </w:p>
    <w:p w14:paraId="1349D15C" w14:textId="77777777" w:rsidR="00940E87" w:rsidRDefault="00940E87" w:rsidP="00940E87">
      <w:pPr>
        <w:rPr>
          <w:rFonts w:eastAsia="Calibri" w:cs="Arial"/>
          <w:szCs w:val="24"/>
          <w:lang w:eastAsia="en-GB"/>
        </w:rPr>
      </w:pPr>
      <w:r w:rsidRPr="004F3979">
        <w:rPr>
          <w:rFonts w:eastAsia="Calibri" w:cs="Arial"/>
          <w:szCs w:val="24"/>
          <w:lang w:eastAsia="en-GB"/>
        </w:rPr>
        <w:t xml:space="preserve">These are examples only. Please remember that declaring a conflict does not necessarily preclude you from an appointment. You should consider carefully your own circumstances to gauge whether or not a real or perceived conflict might exist. </w:t>
      </w:r>
    </w:p>
    <w:p w14:paraId="11F163C2" w14:textId="77777777" w:rsidR="00940E87" w:rsidRDefault="00940E87" w:rsidP="00940E87">
      <w:pPr>
        <w:rPr>
          <w:rFonts w:eastAsia="Calibri" w:cs="Arial"/>
          <w:szCs w:val="24"/>
          <w:highlight w:val="yellow"/>
          <w:lang w:eastAsia="en-GB"/>
        </w:rPr>
      </w:pPr>
      <w:r w:rsidRPr="004F3979">
        <w:rPr>
          <w:rFonts w:eastAsia="Calibri" w:cs="Arial"/>
          <w:szCs w:val="24"/>
          <w:lang w:eastAsia="en-GB"/>
        </w:rPr>
        <w:t>The selection panel will discuss any potential conflicts of interest with you to ascertain their impact, if any, and discuss ways of alleviating their impact.</w:t>
      </w:r>
    </w:p>
    <w:p w14:paraId="748CB8D4" w14:textId="77777777" w:rsidR="00940E87" w:rsidRPr="003D3AA9" w:rsidRDefault="00940E87" w:rsidP="00940E87">
      <w:pPr>
        <w:rPr>
          <w:rFonts w:eastAsia="Calibri" w:cs="Arial"/>
          <w:szCs w:val="24"/>
          <w:lang w:eastAsia="en-GB"/>
        </w:rPr>
      </w:pPr>
    </w:p>
    <w:p w14:paraId="559B956D" w14:textId="77777777" w:rsidR="00940E87" w:rsidRPr="00F74BBA" w:rsidRDefault="00940E87" w:rsidP="00940E87">
      <w:pPr>
        <w:rPr>
          <w:rFonts w:cs="Arial"/>
          <w:szCs w:val="24"/>
          <w:lang w:eastAsia="en-GB"/>
        </w:rPr>
      </w:pPr>
      <w:r w:rsidRPr="003D3AA9">
        <w:rPr>
          <w:rFonts w:eastAsia="Calibri" w:cs="Arial"/>
          <w:szCs w:val="24"/>
          <w:lang w:eastAsia="en-GB"/>
        </w:rPr>
        <w:t xml:space="preserve">You are asked to complete the section which provides details of any other involvement in public life or potential conflicts of interest, which will be explored </w:t>
      </w:r>
      <w:r w:rsidRPr="003D3AA9">
        <w:rPr>
          <w:rFonts w:eastAsia="Calibri" w:cs="Arial"/>
          <w:szCs w:val="24"/>
          <w:lang w:eastAsia="en-GB"/>
        </w:rPr>
        <w:lastRenderedPageBreak/>
        <w:t xml:space="preserve">further with you at the final assessment stage. If you are unsure whether you have a conflict of interest and would like to discuss this, </w:t>
      </w:r>
      <w:r w:rsidRPr="003D3AA9">
        <w:rPr>
          <w:rFonts w:cs="Arial"/>
          <w:szCs w:val="24"/>
        </w:rPr>
        <w:t xml:space="preserve">please contact </w:t>
      </w:r>
      <w:hyperlink r:id="rId16" w:history="1">
        <w:r w:rsidRPr="00205933">
          <w:rPr>
            <w:rStyle w:val="Hyperlink"/>
            <w:rFonts w:cs="Arial"/>
            <w:szCs w:val="24"/>
            <w:lang w:eastAsia="en-GB"/>
          </w:rPr>
          <w:t>NSTAB@transport.gov.scot</w:t>
        </w:r>
      </w:hyperlink>
      <w:r>
        <w:rPr>
          <w:rFonts w:cs="Arial"/>
          <w:szCs w:val="24"/>
          <w:lang w:eastAsia="en-GB"/>
        </w:rPr>
        <w:t xml:space="preserve"> </w:t>
      </w:r>
    </w:p>
    <w:p w14:paraId="4CC04C8A" w14:textId="77777777" w:rsidR="00940E87" w:rsidRDefault="00940E87" w:rsidP="00940E87">
      <w:pPr>
        <w:rPr>
          <w:rFonts w:cs="Arial"/>
          <w:szCs w:val="24"/>
        </w:rPr>
      </w:pPr>
    </w:p>
    <w:p w14:paraId="08453117" w14:textId="77777777" w:rsidR="00940E87" w:rsidRPr="00613414" w:rsidRDefault="00940E87" w:rsidP="00940E87">
      <w:pPr>
        <w:pStyle w:val="Heading1"/>
        <w:numPr>
          <w:ilvl w:val="0"/>
          <w:numId w:val="2"/>
        </w:numPr>
      </w:pPr>
      <w:bookmarkStart w:id="57" w:name="_Toc102739506"/>
      <w:bookmarkStart w:id="58" w:name="_Toc137025446"/>
      <w:bookmarkStart w:id="59" w:name="_Toc137025780"/>
      <w:r w:rsidRPr="00613414">
        <w:t>Complaints</w:t>
      </w:r>
      <w:bookmarkEnd w:id="57"/>
      <w:bookmarkEnd w:id="58"/>
      <w:bookmarkEnd w:id="59"/>
    </w:p>
    <w:p w14:paraId="6178E27F" w14:textId="77777777" w:rsidR="00940E87" w:rsidRPr="006A5784" w:rsidRDefault="00940E87" w:rsidP="00940E87">
      <w:pPr>
        <w:pStyle w:val="NoSpacing"/>
        <w:rPr>
          <w:rFonts w:ascii="Arial" w:eastAsia="Arial Unicode MS" w:hAnsi="Arial" w:cs="Arial"/>
          <w:sz w:val="24"/>
          <w:szCs w:val="24"/>
        </w:rPr>
      </w:pPr>
      <w:r w:rsidRPr="006A5784">
        <w:rPr>
          <w:rFonts w:ascii="Arial" w:eastAsia="Arial Unicode MS" w:hAnsi="Arial" w:cs="Arial"/>
          <w:sz w:val="24"/>
          <w:szCs w:val="24"/>
        </w:rPr>
        <w:t>All complaints should be sent to:</w:t>
      </w:r>
      <w:r>
        <w:rPr>
          <w:rFonts w:ascii="Arial" w:eastAsia="Arial Unicode MS" w:hAnsi="Arial" w:cs="Arial"/>
          <w:sz w:val="24"/>
          <w:szCs w:val="24"/>
        </w:rPr>
        <w:t xml:space="preserve"> </w:t>
      </w:r>
      <w:hyperlink r:id="rId17" w:history="1">
        <w:r w:rsidRPr="00205933">
          <w:rPr>
            <w:rStyle w:val="Hyperlink"/>
            <w:rFonts w:ascii="Arial" w:eastAsia="Arial Unicode MS" w:hAnsi="Arial" w:cs="Arial"/>
            <w:sz w:val="24"/>
            <w:szCs w:val="24"/>
          </w:rPr>
          <w:t>NSTAB@transport.gov.scot</w:t>
        </w:r>
      </w:hyperlink>
      <w:r>
        <w:rPr>
          <w:rFonts w:ascii="Arial" w:eastAsia="Arial Unicode MS" w:hAnsi="Arial" w:cs="Arial"/>
          <w:sz w:val="24"/>
          <w:szCs w:val="24"/>
        </w:rPr>
        <w:t xml:space="preserve"> </w:t>
      </w:r>
    </w:p>
    <w:p w14:paraId="7596033E" w14:textId="77777777" w:rsidR="00940E87" w:rsidRDefault="00940E87" w:rsidP="00940E87">
      <w:pPr>
        <w:pStyle w:val="NoSpacing"/>
        <w:rPr>
          <w:rFonts w:ascii="Arial" w:eastAsia="Arial Unicode MS" w:hAnsi="Arial" w:cs="Arial"/>
          <w:sz w:val="24"/>
          <w:szCs w:val="24"/>
        </w:rPr>
      </w:pPr>
      <w:r>
        <w:rPr>
          <w:rFonts w:ascii="Arial" w:eastAsia="Arial Unicode MS" w:hAnsi="Arial" w:cs="Arial"/>
          <w:sz w:val="24"/>
          <w:szCs w:val="24"/>
        </w:rPr>
        <w:t xml:space="preserve">This mailbox is managed by Transport Scotland </w:t>
      </w:r>
    </w:p>
    <w:p w14:paraId="17074AF3" w14:textId="77777777" w:rsidR="00940E87" w:rsidRDefault="00940E87" w:rsidP="00940E87">
      <w:pPr>
        <w:pStyle w:val="NoSpacing"/>
        <w:rPr>
          <w:rFonts w:ascii="Arial" w:eastAsia="Arial Unicode MS" w:hAnsi="Arial" w:cs="Arial"/>
          <w:sz w:val="24"/>
          <w:szCs w:val="24"/>
        </w:rPr>
      </w:pPr>
    </w:p>
    <w:p w14:paraId="0DD315A3" w14:textId="77777777" w:rsidR="00940E87" w:rsidRPr="006A5784" w:rsidRDefault="00940E87" w:rsidP="00940E87">
      <w:pPr>
        <w:pStyle w:val="NoSpacing"/>
        <w:rPr>
          <w:rFonts w:ascii="Arial" w:eastAsia="Arial Unicode MS" w:hAnsi="Arial" w:cs="Arial"/>
          <w:sz w:val="24"/>
          <w:szCs w:val="24"/>
        </w:rPr>
      </w:pPr>
      <w:r w:rsidRPr="006A5784">
        <w:rPr>
          <w:rFonts w:ascii="Arial" w:eastAsia="Arial Unicode MS" w:hAnsi="Arial" w:cs="Arial"/>
          <w:sz w:val="24"/>
          <w:szCs w:val="24"/>
        </w:rPr>
        <w:t>On receipt of your complaint we aim to:</w:t>
      </w:r>
    </w:p>
    <w:p w14:paraId="75F1BB05" w14:textId="77777777" w:rsidR="00940E87" w:rsidRPr="006A5784" w:rsidRDefault="00940E87" w:rsidP="00940E87">
      <w:pPr>
        <w:pStyle w:val="NoSpacing"/>
        <w:numPr>
          <w:ilvl w:val="0"/>
          <w:numId w:val="40"/>
        </w:numPr>
        <w:rPr>
          <w:rFonts w:ascii="Arial" w:eastAsia="Arial Unicode MS" w:hAnsi="Arial" w:cs="Arial"/>
          <w:sz w:val="24"/>
          <w:szCs w:val="24"/>
        </w:rPr>
      </w:pPr>
      <w:r w:rsidRPr="006A5784">
        <w:rPr>
          <w:rFonts w:ascii="Arial" w:eastAsia="Arial Unicode MS" w:hAnsi="Arial" w:cs="Arial"/>
          <w:sz w:val="24"/>
          <w:szCs w:val="24"/>
        </w:rPr>
        <w:t>Acknowledge your complaint within three working days of receipt, the acknowledgement will include the name and title of the individual within the organisation who will investigate your complaint;</w:t>
      </w:r>
    </w:p>
    <w:p w14:paraId="55A0A07B" w14:textId="77777777" w:rsidR="00940E87" w:rsidRDefault="00940E87" w:rsidP="00940E87">
      <w:pPr>
        <w:pStyle w:val="NoSpacing"/>
        <w:numPr>
          <w:ilvl w:val="0"/>
          <w:numId w:val="40"/>
        </w:numPr>
        <w:rPr>
          <w:rFonts w:ascii="Arial" w:eastAsia="Arial Unicode MS" w:hAnsi="Arial" w:cs="Arial"/>
          <w:sz w:val="24"/>
          <w:szCs w:val="24"/>
        </w:rPr>
      </w:pPr>
      <w:r w:rsidRPr="006A5784">
        <w:rPr>
          <w:rFonts w:ascii="Arial" w:eastAsia="Arial Unicode MS" w:hAnsi="Arial" w:cs="Arial"/>
          <w:sz w:val="24"/>
          <w:szCs w:val="24"/>
        </w:rPr>
        <w:t>Complete our investigation and issue a response within 20 working days. If it is not possible to provide you with a response within this timescale, we will inform you and keep you up-to-date with our progress at regular intervals</w:t>
      </w:r>
    </w:p>
    <w:p w14:paraId="0E397DA8" w14:textId="77777777" w:rsidR="00940E87" w:rsidRPr="003D3AA9" w:rsidRDefault="00940E87" w:rsidP="00940E87">
      <w:pPr>
        <w:pStyle w:val="NoSpacing"/>
        <w:rPr>
          <w:rFonts w:ascii="Arial" w:eastAsia="Arial Unicode MS" w:hAnsi="Arial" w:cs="Arial"/>
          <w:sz w:val="24"/>
          <w:szCs w:val="24"/>
        </w:rPr>
      </w:pPr>
      <w:r w:rsidRPr="003D3AA9">
        <w:rPr>
          <w:rFonts w:ascii="Arial" w:eastAsia="Arial Unicode MS" w:hAnsi="Arial" w:cs="Arial"/>
          <w:sz w:val="24"/>
          <w:szCs w:val="24"/>
        </w:rPr>
        <w:t>If you are dissatisfied with the response you can contact the Scottish Public Services Ombudsman (</w:t>
      </w:r>
      <w:proofErr w:type="spellStart"/>
      <w:r w:rsidRPr="003D3AA9">
        <w:rPr>
          <w:rFonts w:ascii="Arial" w:eastAsia="Arial Unicode MS" w:hAnsi="Arial" w:cs="Arial"/>
          <w:sz w:val="24"/>
          <w:szCs w:val="24"/>
        </w:rPr>
        <w:t>SPSO</w:t>
      </w:r>
      <w:proofErr w:type="spellEnd"/>
      <w:r w:rsidRPr="003D3AA9">
        <w:rPr>
          <w:rFonts w:ascii="Arial" w:eastAsia="Arial Unicode MS" w:hAnsi="Arial" w:cs="Arial"/>
          <w:sz w:val="24"/>
          <w:szCs w:val="24"/>
        </w:rPr>
        <w:t xml:space="preserve">) and ask them to consider your complaint. The Ombudsman is independent of </w:t>
      </w:r>
      <w:proofErr w:type="spellStart"/>
      <w:r w:rsidRPr="003D3AA9">
        <w:rPr>
          <w:rFonts w:ascii="Arial" w:eastAsia="Arial Unicode MS" w:hAnsi="Arial" w:cs="Arial"/>
          <w:sz w:val="24"/>
          <w:szCs w:val="24"/>
        </w:rPr>
        <w:t>NSTAB</w:t>
      </w:r>
      <w:proofErr w:type="spellEnd"/>
      <w:r w:rsidRPr="003D3AA9">
        <w:rPr>
          <w:rFonts w:ascii="Arial" w:eastAsia="Arial Unicode MS" w:hAnsi="Arial" w:cs="Arial"/>
          <w:sz w:val="24"/>
          <w:szCs w:val="24"/>
        </w:rPr>
        <w:t xml:space="preserve"> and the Scottish Government. </w:t>
      </w:r>
    </w:p>
    <w:p w14:paraId="4E9649E2" w14:textId="77777777" w:rsidR="00940E87" w:rsidRPr="003D3AA9" w:rsidRDefault="00940E87" w:rsidP="00940E87">
      <w:pPr>
        <w:pStyle w:val="NoSpacing"/>
        <w:rPr>
          <w:rFonts w:ascii="Arial" w:eastAsia="Arial Unicode MS" w:hAnsi="Arial" w:cs="Arial"/>
          <w:sz w:val="24"/>
          <w:szCs w:val="24"/>
        </w:rPr>
      </w:pPr>
    </w:p>
    <w:p w14:paraId="769D3140" w14:textId="77777777" w:rsidR="00940E87" w:rsidRPr="003D3AA9" w:rsidRDefault="00940E87" w:rsidP="00940E87">
      <w:pPr>
        <w:pStyle w:val="NoSpacing"/>
        <w:rPr>
          <w:rFonts w:ascii="Arial" w:eastAsia="Arial Unicode MS" w:hAnsi="Arial" w:cs="Arial"/>
          <w:sz w:val="24"/>
          <w:szCs w:val="24"/>
        </w:rPr>
      </w:pPr>
      <w:r w:rsidRPr="003D3AA9">
        <w:rPr>
          <w:rFonts w:ascii="Arial" w:eastAsia="Arial Unicode MS" w:hAnsi="Arial" w:cs="Arial"/>
          <w:sz w:val="24"/>
          <w:szCs w:val="24"/>
        </w:rPr>
        <w:t>Scottish Public Services Ombudsman</w:t>
      </w:r>
    </w:p>
    <w:p w14:paraId="07774F67" w14:textId="77777777" w:rsidR="00940E87" w:rsidRPr="003D3AA9" w:rsidRDefault="00940E87" w:rsidP="00940E87">
      <w:pPr>
        <w:pStyle w:val="NoSpacing"/>
        <w:rPr>
          <w:rFonts w:ascii="Arial" w:eastAsia="Arial Unicode MS" w:hAnsi="Arial" w:cs="Arial"/>
          <w:sz w:val="24"/>
          <w:szCs w:val="24"/>
        </w:rPr>
      </w:pPr>
      <w:r w:rsidRPr="003D3AA9">
        <w:rPr>
          <w:rFonts w:ascii="Arial" w:eastAsia="Arial Unicode MS" w:hAnsi="Arial" w:cs="Arial"/>
          <w:sz w:val="24"/>
          <w:szCs w:val="24"/>
        </w:rPr>
        <w:t>4 Melville Street</w:t>
      </w:r>
    </w:p>
    <w:p w14:paraId="072DCC4F" w14:textId="77777777" w:rsidR="00940E87" w:rsidRPr="003D3AA9" w:rsidRDefault="00940E87" w:rsidP="00940E87">
      <w:pPr>
        <w:pStyle w:val="NoSpacing"/>
        <w:rPr>
          <w:rFonts w:ascii="Arial" w:eastAsia="Arial Unicode MS" w:hAnsi="Arial" w:cs="Arial"/>
          <w:sz w:val="24"/>
          <w:szCs w:val="24"/>
        </w:rPr>
      </w:pPr>
      <w:r w:rsidRPr="003D3AA9">
        <w:rPr>
          <w:rFonts w:ascii="Arial" w:eastAsia="Arial Unicode MS" w:hAnsi="Arial" w:cs="Arial"/>
          <w:sz w:val="24"/>
          <w:szCs w:val="24"/>
        </w:rPr>
        <w:t>Edinburgh</w:t>
      </w:r>
    </w:p>
    <w:p w14:paraId="0303946C" w14:textId="77777777" w:rsidR="00940E87" w:rsidRPr="003D3AA9" w:rsidRDefault="00940E87" w:rsidP="00940E87">
      <w:pPr>
        <w:pStyle w:val="NoSpacing"/>
        <w:rPr>
          <w:rFonts w:ascii="Arial" w:eastAsia="Arial Unicode MS" w:hAnsi="Arial" w:cs="Arial"/>
          <w:sz w:val="24"/>
          <w:szCs w:val="24"/>
        </w:rPr>
      </w:pPr>
      <w:proofErr w:type="spellStart"/>
      <w:r w:rsidRPr="003D3AA9">
        <w:rPr>
          <w:rFonts w:ascii="Arial" w:eastAsia="Arial Unicode MS" w:hAnsi="Arial" w:cs="Arial"/>
          <w:sz w:val="24"/>
          <w:szCs w:val="24"/>
        </w:rPr>
        <w:t>EH3</w:t>
      </w:r>
      <w:proofErr w:type="spellEnd"/>
      <w:r w:rsidRPr="003D3AA9">
        <w:rPr>
          <w:rFonts w:ascii="Arial" w:eastAsia="Arial Unicode MS" w:hAnsi="Arial" w:cs="Arial"/>
          <w:sz w:val="24"/>
          <w:szCs w:val="24"/>
        </w:rPr>
        <w:t xml:space="preserve"> </w:t>
      </w:r>
      <w:proofErr w:type="spellStart"/>
      <w:r w:rsidRPr="003D3AA9">
        <w:rPr>
          <w:rFonts w:ascii="Arial" w:eastAsia="Arial Unicode MS" w:hAnsi="Arial" w:cs="Arial"/>
          <w:sz w:val="24"/>
          <w:szCs w:val="24"/>
        </w:rPr>
        <w:t>7NS</w:t>
      </w:r>
      <w:proofErr w:type="spellEnd"/>
    </w:p>
    <w:p w14:paraId="3B619CAC" w14:textId="77777777" w:rsidR="00940E87" w:rsidRPr="003D3AA9" w:rsidRDefault="00940E87" w:rsidP="00940E87">
      <w:pPr>
        <w:pStyle w:val="NoSpacing"/>
        <w:rPr>
          <w:rFonts w:ascii="Arial" w:eastAsia="Arial Unicode MS" w:hAnsi="Arial" w:cs="Arial"/>
          <w:sz w:val="24"/>
          <w:szCs w:val="24"/>
        </w:rPr>
      </w:pPr>
    </w:p>
    <w:p w14:paraId="2AC4371F" w14:textId="77777777" w:rsidR="00940E87" w:rsidRPr="003D3AA9" w:rsidRDefault="00940E87" w:rsidP="00940E87">
      <w:pPr>
        <w:pStyle w:val="NoSpacing"/>
        <w:rPr>
          <w:rFonts w:ascii="Arial" w:eastAsia="Arial Unicode MS" w:hAnsi="Arial" w:cs="Arial"/>
          <w:sz w:val="24"/>
          <w:szCs w:val="24"/>
        </w:rPr>
      </w:pPr>
      <w:r w:rsidRPr="003D3AA9">
        <w:rPr>
          <w:rFonts w:ascii="Arial" w:eastAsia="Arial Unicode MS" w:hAnsi="Arial" w:cs="Arial"/>
          <w:sz w:val="24"/>
          <w:szCs w:val="24"/>
        </w:rPr>
        <w:t>0800 377 7330</w:t>
      </w:r>
    </w:p>
    <w:p w14:paraId="4483796D" w14:textId="77777777" w:rsidR="00940E87" w:rsidRPr="006A5784" w:rsidRDefault="00940E87" w:rsidP="00940E87">
      <w:pPr>
        <w:pStyle w:val="NoSpacing"/>
        <w:rPr>
          <w:rFonts w:ascii="Arial" w:eastAsia="Arial Unicode MS" w:hAnsi="Arial" w:cs="Arial"/>
          <w:sz w:val="24"/>
          <w:szCs w:val="24"/>
        </w:rPr>
      </w:pPr>
      <w:r w:rsidRPr="003D3AA9">
        <w:rPr>
          <w:rFonts w:ascii="Arial" w:eastAsia="Arial Unicode MS" w:hAnsi="Arial" w:cs="Arial"/>
          <w:sz w:val="24"/>
          <w:szCs w:val="24"/>
        </w:rPr>
        <w:t>ask@spso.org.uk</w:t>
      </w:r>
    </w:p>
    <w:p w14:paraId="02D62A49" w14:textId="77777777" w:rsidR="00940E87" w:rsidRDefault="00940E87" w:rsidP="00940E87">
      <w:pPr>
        <w:pStyle w:val="NoSpacing"/>
        <w:rPr>
          <w:rFonts w:ascii="Arial" w:eastAsia="Arial Unicode MS" w:hAnsi="Arial" w:cs="Arial"/>
          <w:sz w:val="24"/>
          <w:szCs w:val="24"/>
        </w:rPr>
      </w:pPr>
    </w:p>
    <w:p w14:paraId="6D20E445" w14:textId="77777777" w:rsidR="00940E87" w:rsidRDefault="00940E87" w:rsidP="00940E87">
      <w:pPr>
        <w:pStyle w:val="Heading1"/>
        <w:numPr>
          <w:ilvl w:val="0"/>
          <w:numId w:val="2"/>
        </w:numPr>
        <w:rPr>
          <w:color w:val="0070C0"/>
        </w:rPr>
      </w:pPr>
      <w:bookmarkStart w:id="60" w:name="_Toc102739507"/>
      <w:bookmarkStart w:id="61" w:name="_Toc137025447"/>
      <w:bookmarkStart w:id="62" w:name="_Toc137025781"/>
      <w:r w:rsidRPr="00613414">
        <w:t>The Principles of Public Life</w:t>
      </w:r>
      <w:bookmarkEnd w:id="60"/>
      <w:bookmarkEnd w:id="61"/>
      <w:bookmarkEnd w:id="62"/>
    </w:p>
    <w:p w14:paraId="21E21C4A" w14:textId="77777777" w:rsidR="00940E87" w:rsidRDefault="00940E87" w:rsidP="00940E87">
      <w:pPr>
        <w:pStyle w:val="NoSpacing"/>
        <w:rPr>
          <w:rFonts w:ascii="Arial" w:hAnsi="Arial" w:cs="Arial"/>
          <w:sz w:val="24"/>
          <w:szCs w:val="24"/>
        </w:rPr>
      </w:pPr>
      <w:r>
        <w:rPr>
          <w:rFonts w:ascii="Arial" w:hAnsi="Arial" w:cs="Arial"/>
          <w:sz w:val="24"/>
          <w:szCs w:val="24"/>
        </w:rPr>
        <w:t>People who wish to be appointed to roles in public life have to pass a Fit and Proper Person test which is described in more detail below.  The Principles of Public Life in Scotland are as follows:</w:t>
      </w:r>
    </w:p>
    <w:p w14:paraId="7A63F89A" w14:textId="77777777" w:rsidR="00940E87" w:rsidRDefault="00940E87" w:rsidP="00940E87">
      <w:pPr>
        <w:rPr>
          <w:rFonts w:cs="Arial"/>
          <w:szCs w:val="24"/>
        </w:rPr>
      </w:pPr>
    </w:p>
    <w:p w14:paraId="68453536" w14:textId="77777777" w:rsidR="00940E87" w:rsidRDefault="00940E87" w:rsidP="00940E87">
      <w:pPr>
        <w:pStyle w:val="Default"/>
        <w:rPr>
          <w:rFonts w:ascii="Arial" w:hAnsi="Arial" w:cs="Arial"/>
        </w:rPr>
      </w:pPr>
      <w:r>
        <w:rPr>
          <w:rFonts w:ascii="Arial" w:hAnsi="Arial" w:cs="Arial"/>
          <w:b/>
          <w:bCs/>
        </w:rPr>
        <w:t>Duty</w:t>
      </w:r>
      <w:r>
        <w:rPr>
          <w:rFonts w:ascii="Arial" w:hAnsi="Arial" w:cs="Arial"/>
          <w:bCs/>
        </w:rPr>
        <w:t xml:space="preserve"> Y</w:t>
      </w:r>
      <w:r>
        <w:rPr>
          <w:rFonts w:ascii="Arial" w:hAnsi="Arial" w:cs="Arial"/>
        </w:rPr>
        <w:t xml:space="preserve">ou have a duty to uphold the law and act in accordance with the law and the public trust placed in you.  You have a duty to act in the interests of the public body of which you are a member and in accordance with the core tasks of that body. </w:t>
      </w:r>
    </w:p>
    <w:p w14:paraId="42174FD4" w14:textId="77777777" w:rsidR="00940E87" w:rsidRDefault="00940E87" w:rsidP="00940E87">
      <w:pPr>
        <w:pStyle w:val="Default"/>
        <w:rPr>
          <w:rFonts w:ascii="Arial" w:hAnsi="Arial" w:cs="Arial"/>
          <w:b/>
          <w:bCs/>
        </w:rPr>
      </w:pPr>
    </w:p>
    <w:p w14:paraId="135E517C" w14:textId="77777777" w:rsidR="00940E87" w:rsidRDefault="00940E87" w:rsidP="00940E87">
      <w:pPr>
        <w:pStyle w:val="Default"/>
        <w:rPr>
          <w:rFonts w:ascii="Arial" w:hAnsi="Arial" w:cs="Arial"/>
        </w:rPr>
      </w:pPr>
      <w:r>
        <w:rPr>
          <w:rFonts w:ascii="Arial" w:hAnsi="Arial" w:cs="Arial"/>
          <w:b/>
          <w:bCs/>
        </w:rPr>
        <w:t xml:space="preserve">Selflessness </w:t>
      </w:r>
      <w:r>
        <w:rPr>
          <w:rFonts w:ascii="Arial" w:hAnsi="Arial" w:cs="Arial"/>
        </w:rPr>
        <w:t>You have a duty to take decisions solely in terms of public interest.  You must not act in order to gain financial or other material benefit for yourself, family or friends.</w:t>
      </w:r>
    </w:p>
    <w:p w14:paraId="2468B0E1" w14:textId="77777777" w:rsidR="00940E87" w:rsidRDefault="00940E87" w:rsidP="00940E87">
      <w:pPr>
        <w:pStyle w:val="Default"/>
        <w:rPr>
          <w:rFonts w:ascii="Arial" w:hAnsi="Arial" w:cs="Arial"/>
          <w:b/>
          <w:bCs/>
        </w:rPr>
      </w:pPr>
    </w:p>
    <w:p w14:paraId="5F566F5E" w14:textId="77777777" w:rsidR="00940E87" w:rsidRDefault="00940E87" w:rsidP="00940E87">
      <w:pPr>
        <w:pStyle w:val="Default"/>
        <w:rPr>
          <w:rFonts w:ascii="Arial" w:hAnsi="Arial" w:cs="Arial"/>
        </w:rPr>
      </w:pPr>
      <w:r>
        <w:rPr>
          <w:rFonts w:ascii="Arial" w:hAnsi="Arial" w:cs="Arial"/>
          <w:b/>
          <w:bCs/>
        </w:rPr>
        <w:t xml:space="preserve">Integrity </w:t>
      </w:r>
      <w:r>
        <w:rPr>
          <w:rFonts w:ascii="Arial" w:hAnsi="Arial" w:cs="Arial"/>
        </w:rPr>
        <w:t>You must not place yourself under any financial, or other, obligation to any individual or organisation that might reasonably be thought to influence you in the performance of your duties.</w:t>
      </w:r>
    </w:p>
    <w:p w14:paraId="11FB5BDE" w14:textId="77777777" w:rsidR="00940E87" w:rsidRDefault="00940E87" w:rsidP="00940E87">
      <w:pPr>
        <w:pStyle w:val="Default"/>
        <w:rPr>
          <w:rFonts w:ascii="Arial" w:hAnsi="Arial" w:cs="Arial"/>
          <w:b/>
          <w:bCs/>
        </w:rPr>
      </w:pPr>
    </w:p>
    <w:p w14:paraId="73000AA5" w14:textId="77777777" w:rsidR="00940E87" w:rsidRDefault="00940E87" w:rsidP="00940E87">
      <w:pPr>
        <w:pStyle w:val="Default"/>
        <w:rPr>
          <w:rFonts w:ascii="Arial" w:hAnsi="Arial" w:cs="Arial"/>
        </w:rPr>
      </w:pPr>
      <w:r>
        <w:rPr>
          <w:rFonts w:ascii="Arial" w:hAnsi="Arial" w:cs="Arial"/>
          <w:b/>
          <w:bCs/>
        </w:rPr>
        <w:t xml:space="preserve">Objectivity </w:t>
      </w:r>
      <w:r>
        <w:rPr>
          <w:rFonts w:ascii="Arial" w:hAnsi="Arial" w:cs="Arial"/>
        </w:rPr>
        <w:t xml:space="preserve">You must make decisions solely on merit when carrying out public business including making appointments, awarding contracts or recommending individuals for rewards and benefits. </w:t>
      </w:r>
    </w:p>
    <w:p w14:paraId="63A54237" w14:textId="77777777" w:rsidR="00940E87" w:rsidRDefault="00940E87" w:rsidP="00940E87">
      <w:pPr>
        <w:pStyle w:val="Default"/>
        <w:rPr>
          <w:rFonts w:ascii="Arial" w:hAnsi="Arial" w:cs="Arial"/>
          <w:b/>
          <w:bCs/>
        </w:rPr>
      </w:pPr>
    </w:p>
    <w:p w14:paraId="55EA35EF" w14:textId="77777777" w:rsidR="00940E87" w:rsidRDefault="00940E87" w:rsidP="00940E87">
      <w:pPr>
        <w:pStyle w:val="Default"/>
        <w:rPr>
          <w:rFonts w:ascii="Arial" w:hAnsi="Arial" w:cs="Arial"/>
        </w:rPr>
      </w:pPr>
      <w:r>
        <w:rPr>
          <w:rFonts w:ascii="Arial" w:hAnsi="Arial" w:cs="Arial"/>
          <w:b/>
          <w:bCs/>
        </w:rPr>
        <w:t xml:space="preserve">Accountability and Stewardship </w:t>
      </w:r>
      <w:r>
        <w:rPr>
          <w:rFonts w:ascii="Arial" w:hAnsi="Arial" w:cs="Arial"/>
        </w:rPr>
        <w:t xml:space="preserve">You are accountable for your decisions and actions to the public.  You have a duty to consider issues on their merits, taking </w:t>
      </w:r>
      <w:r>
        <w:rPr>
          <w:rFonts w:ascii="Arial" w:hAnsi="Arial" w:cs="Arial"/>
        </w:rPr>
        <w:lastRenderedPageBreak/>
        <w:t>account of the views of others and must ensure that the public body uses its resources prudently and in accordance with the law.</w:t>
      </w:r>
    </w:p>
    <w:p w14:paraId="1523F8A1" w14:textId="77777777" w:rsidR="00940E87" w:rsidRDefault="00940E87" w:rsidP="00940E87">
      <w:pPr>
        <w:pStyle w:val="Default"/>
        <w:rPr>
          <w:rFonts w:ascii="Arial" w:hAnsi="Arial" w:cs="Arial"/>
          <w:b/>
          <w:bCs/>
        </w:rPr>
      </w:pPr>
    </w:p>
    <w:p w14:paraId="2005F40F" w14:textId="77777777" w:rsidR="00940E87" w:rsidRDefault="00940E87" w:rsidP="00940E87">
      <w:pPr>
        <w:pStyle w:val="Default"/>
        <w:rPr>
          <w:rFonts w:ascii="Arial" w:hAnsi="Arial" w:cs="Arial"/>
        </w:rPr>
      </w:pPr>
      <w:r>
        <w:rPr>
          <w:rFonts w:ascii="Arial" w:hAnsi="Arial" w:cs="Arial"/>
          <w:b/>
          <w:bCs/>
        </w:rPr>
        <w:t xml:space="preserve">Openness </w:t>
      </w:r>
      <w:r>
        <w:rPr>
          <w:rFonts w:ascii="Arial" w:hAnsi="Arial" w:cs="Arial"/>
        </w:rPr>
        <w:t>You have a duty to be as open as possible about your decisions and actions, giving reasons for your decisions and restricting information only when the wider public interest clearly demands.</w:t>
      </w:r>
    </w:p>
    <w:p w14:paraId="1F70A670" w14:textId="77777777" w:rsidR="00940E87" w:rsidRDefault="00940E87" w:rsidP="00940E87">
      <w:pPr>
        <w:pStyle w:val="Default"/>
        <w:rPr>
          <w:rFonts w:ascii="Arial" w:hAnsi="Arial" w:cs="Arial"/>
          <w:b/>
          <w:bCs/>
        </w:rPr>
      </w:pPr>
    </w:p>
    <w:p w14:paraId="3FADD900" w14:textId="77777777" w:rsidR="00940E87" w:rsidRDefault="00940E87" w:rsidP="00940E87">
      <w:pPr>
        <w:pStyle w:val="Default"/>
        <w:rPr>
          <w:rFonts w:ascii="Arial" w:hAnsi="Arial" w:cs="Arial"/>
        </w:rPr>
      </w:pPr>
      <w:r>
        <w:rPr>
          <w:rFonts w:ascii="Arial" w:hAnsi="Arial" w:cs="Arial"/>
          <w:b/>
          <w:bCs/>
        </w:rPr>
        <w:t xml:space="preserve">Honesty </w:t>
      </w:r>
      <w:r>
        <w:rPr>
          <w:rFonts w:ascii="Arial" w:hAnsi="Arial" w:cs="Arial"/>
        </w:rPr>
        <w:t>You have a duty to act honestly.  You must declare any private interests relating to your public duties and take steps to resolve any conflicts arising in a way that protects the public interest.</w:t>
      </w:r>
    </w:p>
    <w:p w14:paraId="0B6AA554" w14:textId="77777777" w:rsidR="00940E87" w:rsidRDefault="00940E87" w:rsidP="00940E87">
      <w:pPr>
        <w:pStyle w:val="Default"/>
        <w:rPr>
          <w:rFonts w:ascii="Arial" w:hAnsi="Arial" w:cs="Arial"/>
        </w:rPr>
      </w:pPr>
    </w:p>
    <w:p w14:paraId="15553034" w14:textId="77777777" w:rsidR="00940E87" w:rsidRDefault="00940E87" w:rsidP="00940E87">
      <w:pPr>
        <w:pStyle w:val="Default"/>
        <w:rPr>
          <w:rFonts w:ascii="Arial" w:hAnsi="Arial" w:cs="Arial"/>
        </w:rPr>
      </w:pPr>
      <w:r>
        <w:rPr>
          <w:rFonts w:ascii="Arial" w:hAnsi="Arial" w:cs="Arial"/>
          <w:b/>
          <w:bCs/>
        </w:rPr>
        <w:t xml:space="preserve">Leadership </w:t>
      </w:r>
      <w:r>
        <w:rPr>
          <w:rFonts w:ascii="Arial" w:hAnsi="Arial" w:cs="Arial"/>
        </w:rPr>
        <w:t>You have a duty to promote and support these principles by leadership and example, to maintain and strengthen the public’s trust and confidence in the integrity of the public body and its members in conducting public business.</w:t>
      </w:r>
    </w:p>
    <w:p w14:paraId="00270693" w14:textId="77777777" w:rsidR="00940E87" w:rsidRDefault="00940E87" w:rsidP="00940E87">
      <w:pPr>
        <w:rPr>
          <w:rFonts w:cs="Arial"/>
          <w:b/>
        </w:rPr>
      </w:pPr>
    </w:p>
    <w:p w14:paraId="7433D40C" w14:textId="77777777" w:rsidR="00940E87" w:rsidRPr="006878AD" w:rsidRDefault="00940E87" w:rsidP="00940E87">
      <w:pPr>
        <w:rPr>
          <w:rFonts w:cs="Arial"/>
        </w:rPr>
      </w:pPr>
      <w:r w:rsidRPr="009F083F">
        <w:rPr>
          <w:rFonts w:cs="Arial"/>
          <w:b/>
        </w:rPr>
        <w:t xml:space="preserve">Respect </w:t>
      </w:r>
      <w:r w:rsidRPr="009F083F">
        <w:rPr>
          <w:rFonts w:cs="Arial"/>
        </w:rPr>
        <w:t>You must respect fellow members of your public body and employees of the body and the role they play, treating them with courtesy at all times.  Similarly you must respect members of the public when performing duties as a member of your public body.</w:t>
      </w:r>
    </w:p>
    <w:p w14:paraId="6F33A91B" w14:textId="351E00DB" w:rsidR="006878AD" w:rsidRPr="006878AD" w:rsidRDefault="006878AD" w:rsidP="00940E87">
      <w:pPr>
        <w:rPr>
          <w:rFonts w:cs="Arial"/>
        </w:rPr>
      </w:pPr>
    </w:p>
    <w:sectPr w:rsidR="006878AD" w:rsidRPr="006878AD" w:rsidSect="00F9036C">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4276" w14:textId="77777777" w:rsidR="00EB5D23" w:rsidRDefault="00EB5D23" w:rsidP="00F9036C">
      <w:r>
        <w:separator/>
      </w:r>
    </w:p>
  </w:endnote>
  <w:endnote w:type="continuationSeparator" w:id="0">
    <w:p w14:paraId="52D233A5" w14:textId="77777777" w:rsidR="00EB5D23" w:rsidRDefault="00EB5D23" w:rsidP="00F9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5000785B" w:usb2="00000000" w:usb3="00000000" w:csb0="000001FF" w:csb1="00000000"/>
  </w:font>
  <w:font w:name="Univers 55">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8A58" w14:textId="77777777" w:rsidR="00EB5D23" w:rsidRDefault="00EB5D23" w:rsidP="00F9036C">
      <w:r>
        <w:separator/>
      </w:r>
    </w:p>
  </w:footnote>
  <w:footnote w:type="continuationSeparator" w:id="0">
    <w:p w14:paraId="1323E7DA" w14:textId="77777777" w:rsidR="00EB5D23" w:rsidRDefault="00EB5D23" w:rsidP="00F90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C60E" w14:textId="4D8A4446" w:rsidR="00293765" w:rsidRDefault="00293765">
    <w:pPr>
      <w:pStyle w:val="Header"/>
    </w:pPr>
    <w:r>
      <w:rPr>
        <w:noProof/>
        <w:lang w:eastAsia="en-GB"/>
      </w:rPr>
      <w:drawing>
        <wp:anchor distT="0" distB="0" distL="114300" distR="114300" simplePos="0" relativeHeight="251659264" behindDoc="0" locked="0" layoutInCell="1" allowOverlap="1" wp14:anchorId="4C6A08DF" wp14:editId="6E98795B">
          <wp:simplePos x="0" y="0"/>
          <wp:positionH relativeFrom="margin">
            <wp:align>left</wp:align>
          </wp:positionH>
          <wp:positionV relativeFrom="paragraph">
            <wp:posOffset>-190054</wp:posOffset>
          </wp:positionV>
          <wp:extent cx="1315720" cy="427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427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78401A"/>
    <w:lvl w:ilvl="0">
      <w:start w:val="1"/>
      <w:numFmt w:val="decimal"/>
      <w:pStyle w:val="Heading1"/>
      <w:lvlText w:val="%1."/>
      <w:legacy w:legacy="1" w:legacySpace="288" w:legacyIndent="720"/>
      <w:lvlJc w:val="left"/>
      <w:rPr>
        <w:color w:val="auto"/>
      </w:rPr>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B94A40"/>
    <w:multiLevelType w:val="hybridMultilevel"/>
    <w:tmpl w:val="97866EA0"/>
    <w:lvl w:ilvl="0" w:tplc="60565942">
      <w:start w:val="1"/>
      <w:numFmt w:val="decimal"/>
      <w:lvlText w:val="%1."/>
      <w:lvlJc w:val="left"/>
      <w:pPr>
        <w:tabs>
          <w:tab w:val="num" w:pos="720"/>
        </w:tabs>
        <w:ind w:left="720" w:hanging="360"/>
      </w:pPr>
    </w:lvl>
    <w:lvl w:ilvl="1" w:tplc="A8C4F52E">
      <w:start w:val="1"/>
      <w:numFmt w:val="decimal"/>
      <w:lvlText w:val="%2."/>
      <w:lvlJc w:val="left"/>
      <w:pPr>
        <w:tabs>
          <w:tab w:val="num" w:pos="1440"/>
        </w:tabs>
        <w:ind w:left="1440" w:hanging="360"/>
      </w:pPr>
    </w:lvl>
    <w:lvl w:ilvl="2" w:tplc="AC8AABEE" w:tentative="1">
      <w:start w:val="1"/>
      <w:numFmt w:val="decimal"/>
      <w:lvlText w:val="%3."/>
      <w:lvlJc w:val="left"/>
      <w:pPr>
        <w:tabs>
          <w:tab w:val="num" w:pos="2160"/>
        </w:tabs>
        <w:ind w:left="2160" w:hanging="360"/>
      </w:pPr>
    </w:lvl>
    <w:lvl w:ilvl="3" w:tplc="7A14CF56" w:tentative="1">
      <w:start w:val="1"/>
      <w:numFmt w:val="decimal"/>
      <w:lvlText w:val="%4."/>
      <w:lvlJc w:val="left"/>
      <w:pPr>
        <w:tabs>
          <w:tab w:val="num" w:pos="2880"/>
        </w:tabs>
        <w:ind w:left="2880" w:hanging="360"/>
      </w:pPr>
    </w:lvl>
    <w:lvl w:ilvl="4" w:tplc="8A80EDD4" w:tentative="1">
      <w:start w:val="1"/>
      <w:numFmt w:val="decimal"/>
      <w:lvlText w:val="%5."/>
      <w:lvlJc w:val="left"/>
      <w:pPr>
        <w:tabs>
          <w:tab w:val="num" w:pos="3600"/>
        </w:tabs>
        <w:ind w:left="3600" w:hanging="360"/>
      </w:pPr>
    </w:lvl>
    <w:lvl w:ilvl="5" w:tplc="A5A2E20A" w:tentative="1">
      <w:start w:val="1"/>
      <w:numFmt w:val="decimal"/>
      <w:lvlText w:val="%6."/>
      <w:lvlJc w:val="left"/>
      <w:pPr>
        <w:tabs>
          <w:tab w:val="num" w:pos="4320"/>
        </w:tabs>
        <w:ind w:left="4320" w:hanging="360"/>
      </w:pPr>
    </w:lvl>
    <w:lvl w:ilvl="6" w:tplc="1B80745A" w:tentative="1">
      <w:start w:val="1"/>
      <w:numFmt w:val="decimal"/>
      <w:lvlText w:val="%7."/>
      <w:lvlJc w:val="left"/>
      <w:pPr>
        <w:tabs>
          <w:tab w:val="num" w:pos="5040"/>
        </w:tabs>
        <w:ind w:left="5040" w:hanging="360"/>
      </w:pPr>
    </w:lvl>
    <w:lvl w:ilvl="7" w:tplc="033C762A" w:tentative="1">
      <w:start w:val="1"/>
      <w:numFmt w:val="decimal"/>
      <w:lvlText w:val="%8."/>
      <w:lvlJc w:val="left"/>
      <w:pPr>
        <w:tabs>
          <w:tab w:val="num" w:pos="5760"/>
        </w:tabs>
        <w:ind w:left="5760" w:hanging="360"/>
      </w:pPr>
    </w:lvl>
    <w:lvl w:ilvl="8" w:tplc="9CF878BA" w:tentative="1">
      <w:start w:val="1"/>
      <w:numFmt w:val="decimal"/>
      <w:lvlText w:val="%9."/>
      <w:lvlJc w:val="left"/>
      <w:pPr>
        <w:tabs>
          <w:tab w:val="num" w:pos="6480"/>
        </w:tabs>
        <w:ind w:left="6480" w:hanging="360"/>
      </w:pPr>
    </w:lvl>
  </w:abstractNum>
  <w:abstractNum w:abstractNumId="2" w15:restartNumberingAfterBreak="0">
    <w:nsid w:val="045734D8"/>
    <w:multiLevelType w:val="hybridMultilevel"/>
    <w:tmpl w:val="0146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053D8"/>
    <w:multiLevelType w:val="hybridMultilevel"/>
    <w:tmpl w:val="8E5A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653EF"/>
    <w:multiLevelType w:val="hybridMultilevel"/>
    <w:tmpl w:val="78BC356E"/>
    <w:lvl w:ilvl="0" w:tplc="E912EBF6">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6" w15:restartNumberingAfterBreak="0">
    <w:nsid w:val="1D2422E6"/>
    <w:multiLevelType w:val="hybridMultilevel"/>
    <w:tmpl w:val="2E36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62E9"/>
    <w:multiLevelType w:val="hybridMultilevel"/>
    <w:tmpl w:val="8BEC677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E324DB"/>
    <w:multiLevelType w:val="hybridMultilevel"/>
    <w:tmpl w:val="204683C4"/>
    <w:lvl w:ilvl="0" w:tplc="E912EBF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D2E6A"/>
    <w:multiLevelType w:val="hybridMultilevel"/>
    <w:tmpl w:val="C57C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01769A"/>
    <w:multiLevelType w:val="hybridMultilevel"/>
    <w:tmpl w:val="78525822"/>
    <w:lvl w:ilvl="0" w:tplc="9CD07234">
      <w:start w:val="1"/>
      <w:numFmt w:val="bullet"/>
      <w:lvlText w:val=""/>
      <w:lvlJc w:val="left"/>
      <w:pPr>
        <w:tabs>
          <w:tab w:val="num" w:pos="720"/>
        </w:tabs>
        <w:ind w:left="720" w:hanging="360"/>
      </w:pPr>
      <w:rPr>
        <w:rFonts w:ascii="Symbol" w:hAnsi="Symbol" w:hint="default"/>
      </w:rPr>
    </w:lvl>
    <w:lvl w:ilvl="1" w:tplc="D08C46CA" w:tentative="1">
      <w:start w:val="1"/>
      <w:numFmt w:val="bullet"/>
      <w:lvlText w:val=""/>
      <w:lvlJc w:val="left"/>
      <w:pPr>
        <w:tabs>
          <w:tab w:val="num" w:pos="1440"/>
        </w:tabs>
        <w:ind w:left="1440" w:hanging="360"/>
      </w:pPr>
      <w:rPr>
        <w:rFonts w:ascii="Symbol" w:hAnsi="Symbol" w:hint="default"/>
      </w:rPr>
    </w:lvl>
    <w:lvl w:ilvl="2" w:tplc="4A761DC6" w:tentative="1">
      <w:start w:val="1"/>
      <w:numFmt w:val="bullet"/>
      <w:lvlText w:val=""/>
      <w:lvlJc w:val="left"/>
      <w:pPr>
        <w:tabs>
          <w:tab w:val="num" w:pos="2160"/>
        </w:tabs>
        <w:ind w:left="2160" w:hanging="360"/>
      </w:pPr>
      <w:rPr>
        <w:rFonts w:ascii="Symbol" w:hAnsi="Symbol" w:hint="default"/>
      </w:rPr>
    </w:lvl>
    <w:lvl w:ilvl="3" w:tplc="91CA71E6" w:tentative="1">
      <w:start w:val="1"/>
      <w:numFmt w:val="bullet"/>
      <w:lvlText w:val=""/>
      <w:lvlJc w:val="left"/>
      <w:pPr>
        <w:tabs>
          <w:tab w:val="num" w:pos="2880"/>
        </w:tabs>
        <w:ind w:left="2880" w:hanging="360"/>
      </w:pPr>
      <w:rPr>
        <w:rFonts w:ascii="Symbol" w:hAnsi="Symbol" w:hint="default"/>
      </w:rPr>
    </w:lvl>
    <w:lvl w:ilvl="4" w:tplc="EE527DE0" w:tentative="1">
      <w:start w:val="1"/>
      <w:numFmt w:val="bullet"/>
      <w:lvlText w:val=""/>
      <w:lvlJc w:val="left"/>
      <w:pPr>
        <w:tabs>
          <w:tab w:val="num" w:pos="3600"/>
        </w:tabs>
        <w:ind w:left="3600" w:hanging="360"/>
      </w:pPr>
      <w:rPr>
        <w:rFonts w:ascii="Symbol" w:hAnsi="Symbol" w:hint="default"/>
      </w:rPr>
    </w:lvl>
    <w:lvl w:ilvl="5" w:tplc="640225CC" w:tentative="1">
      <w:start w:val="1"/>
      <w:numFmt w:val="bullet"/>
      <w:lvlText w:val=""/>
      <w:lvlJc w:val="left"/>
      <w:pPr>
        <w:tabs>
          <w:tab w:val="num" w:pos="4320"/>
        </w:tabs>
        <w:ind w:left="4320" w:hanging="360"/>
      </w:pPr>
      <w:rPr>
        <w:rFonts w:ascii="Symbol" w:hAnsi="Symbol" w:hint="default"/>
      </w:rPr>
    </w:lvl>
    <w:lvl w:ilvl="6" w:tplc="7FE286C8" w:tentative="1">
      <w:start w:val="1"/>
      <w:numFmt w:val="bullet"/>
      <w:lvlText w:val=""/>
      <w:lvlJc w:val="left"/>
      <w:pPr>
        <w:tabs>
          <w:tab w:val="num" w:pos="5040"/>
        </w:tabs>
        <w:ind w:left="5040" w:hanging="360"/>
      </w:pPr>
      <w:rPr>
        <w:rFonts w:ascii="Symbol" w:hAnsi="Symbol" w:hint="default"/>
      </w:rPr>
    </w:lvl>
    <w:lvl w:ilvl="7" w:tplc="27184C76" w:tentative="1">
      <w:start w:val="1"/>
      <w:numFmt w:val="bullet"/>
      <w:lvlText w:val=""/>
      <w:lvlJc w:val="left"/>
      <w:pPr>
        <w:tabs>
          <w:tab w:val="num" w:pos="5760"/>
        </w:tabs>
        <w:ind w:left="5760" w:hanging="360"/>
      </w:pPr>
      <w:rPr>
        <w:rFonts w:ascii="Symbol" w:hAnsi="Symbol" w:hint="default"/>
      </w:rPr>
    </w:lvl>
    <w:lvl w:ilvl="8" w:tplc="D9D415F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F231DC2"/>
    <w:multiLevelType w:val="hybridMultilevel"/>
    <w:tmpl w:val="AF340C2A"/>
    <w:lvl w:ilvl="0" w:tplc="E912EBF6">
      <w:numFmt w:val="bullet"/>
      <w:lvlText w:val="•"/>
      <w:lvlJc w:val="left"/>
      <w:pPr>
        <w:ind w:left="360" w:hanging="360"/>
      </w:pPr>
      <w:rPr>
        <w:rFonts w:ascii="Arial" w:eastAsia="Times New Roman" w:hAnsi="Arial" w:cs="Aria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2963F4"/>
    <w:multiLevelType w:val="hybridMultilevel"/>
    <w:tmpl w:val="8AF08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4C43EC"/>
    <w:multiLevelType w:val="hybridMultilevel"/>
    <w:tmpl w:val="DB04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76485"/>
    <w:multiLevelType w:val="hybridMultilevel"/>
    <w:tmpl w:val="68AADC2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C5C40"/>
    <w:multiLevelType w:val="hybridMultilevel"/>
    <w:tmpl w:val="A25E92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FE6017"/>
    <w:multiLevelType w:val="hybridMultilevel"/>
    <w:tmpl w:val="41A6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F44B3"/>
    <w:multiLevelType w:val="hybridMultilevel"/>
    <w:tmpl w:val="7DEA06D8"/>
    <w:lvl w:ilvl="0" w:tplc="017C5C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31262"/>
    <w:multiLevelType w:val="hybridMultilevel"/>
    <w:tmpl w:val="F942F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D341EA"/>
    <w:multiLevelType w:val="hybridMultilevel"/>
    <w:tmpl w:val="F1342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1F18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CD3FBB"/>
    <w:multiLevelType w:val="hybridMultilevel"/>
    <w:tmpl w:val="3C504A14"/>
    <w:lvl w:ilvl="0" w:tplc="0809000F">
      <w:start w:val="1"/>
      <w:numFmt w:val="decimal"/>
      <w:lvlText w:val="%1."/>
      <w:lvlJc w:val="left"/>
      <w:pPr>
        <w:ind w:left="360" w:hanging="360"/>
      </w:pPr>
      <w:rPr>
        <w:rFonts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01455"/>
    <w:multiLevelType w:val="hybridMultilevel"/>
    <w:tmpl w:val="843674EC"/>
    <w:lvl w:ilvl="0" w:tplc="E912EBF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9276B"/>
    <w:multiLevelType w:val="hybridMultilevel"/>
    <w:tmpl w:val="E36A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651FF"/>
    <w:multiLevelType w:val="hybridMultilevel"/>
    <w:tmpl w:val="AF281808"/>
    <w:lvl w:ilvl="0" w:tplc="E912EBF6">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F6669"/>
    <w:multiLevelType w:val="hybridMultilevel"/>
    <w:tmpl w:val="1CDC6C98"/>
    <w:lvl w:ilvl="0" w:tplc="017C5C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A06BA"/>
    <w:multiLevelType w:val="hybridMultilevel"/>
    <w:tmpl w:val="6336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7040C"/>
    <w:multiLevelType w:val="hybridMultilevel"/>
    <w:tmpl w:val="E118DC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D671B0"/>
    <w:multiLevelType w:val="multilevel"/>
    <w:tmpl w:val="8AE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473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012690"/>
    <w:multiLevelType w:val="hybridMultilevel"/>
    <w:tmpl w:val="20024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75207E"/>
    <w:multiLevelType w:val="hybridMultilevel"/>
    <w:tmpl w:val="7910E4E8"/>
    <w:lvl w:ilvl="0" w:tplc="E912EBF6">
      <w:numFmt w:val="bullet"/>
      <w:lvlText w:val="•"/>
      <w:lvlJc w:val="left"/>
      <w:pPr>
        <w:ind w:left="360" w:hanging="360"/>
      </w:pPr>
      <w:rPr>
        <w:rFonts w:ascii="Arial" w:eastAsia="Times New Roman" w:hAnsi="Arial" w:cs="Aria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203F70"/>
    <w:multiLevelType w:val="hybridMultilevel"/>
    <w:tmpl w:val="0F684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2EC4150"/>
    <w:multiLevelType w:val="hybridMultilevel"/>
    <w:tmpl w:val="E39C7BD6"/>
    <w:lvl w:ilvl="0" w:tplc="017C5C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5" w15:restartNumberingAfterBreak="0">
    <w:nsid w:val="661F6E19"/>
    <w:multiLevelType w:val="hybridMultilevel"/>
    <w:tmpl w:val="EE328ED2"/>
    <w:lvl w:ilvl="0" w:tplc="E912EBF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41135"/>
    <w:multiLevelType w:val="hybridMultilevel"/>
    <w:tmpl w:val="C168577E"/>
    <w:lvl w:ilvl="0" w:tplc="017C5C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708F6"/>
    <w:multiLevelType w:val="hybridMultilevel"/>
    <w:tmpl w:val="0F0CA2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4F6BBD"/>
    <w:multiLevelType w:val="hybridMultilevel"/>
    <w:tmpl w:val="DD520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FB2060"/>
    <w:multiLevelType w:val="hybridMultilevel"/>
    <w:tmpl w:val="09FC7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20123E"/>
    <w:multiLevelType w:val="hybridMultilevel"/>
    <w:tmpl w:val="1162463A"/>
    <w:lvl w:ilvl="0" w:tplc="E912EBF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813109">
    <w:abstractNumId w:val="34"/>
  </w:num>
  <w:num w:numId="2" w16cid:durableId="1514031619">
    <w:abstractNumId w:val="0"/>
  </w:num>
  <w:num w:numId="3" w16cid:durableId="1636714652">
    <w:abstractNumId w:val="0"/>
  </w:num>
  <w:num w:numId="4" w16cid:durableId="580943755">
    <w:abstractNumId w:val="0"/>
  </w:num>
  <w:num w:numId="5" w16cid:durableId="1621297571">
    <w:abstractNumId w:val="34"/>
  </w:num>
  <w:num w:numId="6" w16cid:durableId="984504765">
    <w:abstractNumId w:val="0"/>
  </w:num>
  <w:num w:numId="7" w16cid:durableId="586381587">
    <w:abstractNumId w:val="4"/>
  </w:num>
  <w:num w:numId="8" w16cid:durableId="680394914">
    <w:abstractNumId w:val="24"/>
  </w:num>
  <w:num w:numId="9" w16cid:durableId="92558677">
    <w:abstractNumId w:val="11"/>
  </w:num>
  <w:num w:numId="10" w16cid:durableId="2088527019">
    <w:abstractNumId w:val="37"/>
  </w:num>
  <w:num w:numId="11" w16cid:durableId="139343559">
    <w:abstractNumId w:val="28"/>
    <w:lvlOverride w:ilvl="0">
      <w:startOverride w:val="1"/>
    </w:lvlOverride>
  </w:num>
  <w:num w:numId="12" w16cid:durableId="1256741376">
    <w:abstractNumId w:val="38"/>
  </w:num>
  <w:num w:numId="13" w16cid:durableId="2114007244">
    <w:abstractNumId w:val="12"/>
  </w:num>
  <w:num w:numId="14" w16cid:durableId="1933850327">
    <w:abstractNumId w:val="26"/>
  </w:num>
  <w:num w:numId="15" w16cid:durableId="1121725552">
    <w:abstractNumId w:val="31"/>
  </w:num>
  <w:num w:numId="16" w16cid:durableId="1378355281">
    <w:abstractNumId w:val="7"/>
  </w:num>
  <w:num w:numId="17" w16cid:durableId="1975329968">
    <w:abstractNumId w:val="15"/>
  </w:num>
  <w:num w:numId="18" w16cid:durableId="289096473">
    <w:abstractNumId w:val="3"/>
  </w:num>
  <w:num w:numId="19" w16cid:durableId="1902792819">
    <w:abstractNumId w:val="32"/>
  </w:num>
  <w:num w:numId="20" w16cid:durableId="239024575">
    <w:abstractNumId w:val="32"/>
  </w:num>
  <w:num w:numId="21" w16cid:durableId="1795101077">
    <w:abstractNumId w:val="30"/>
  </w:num>
  <w:num w:numId="22" w16cid:durableId="133834752">
    <w:abstractNumId w:val="9"/>
  </w:num>
  <w:num w:numId="23" w16cid:durableId="1708021064">
    <w:abstractNumId w:val="19"/>
  </w:num>
  <w:num w:numId="24" w16cid:durableId="1254627687">
    <w:abstractNumId w:val="39"/>
  </w:num>
  <w:num w:numId="25" w16cid:durableId="622806818">
    <w:abstractNumId w:val="5"/>
  </w:num>
  <w:num w:numId="26" w16cid:durableId="1078789622">
    <w:abstractNumId w:val="6"/>
  </w:num>
  <w:num w:numId="27" w16cid:durableId="942957277">
    <w:abstractNumId w:val="33"/>
  </w:num>
  <w:num w:numId="28" w16cid:durableId="1806704223">
    <w:abstractNumId w:val="36"/>
  </w:num>
  <w:num w:numId="29" w16cid:durableId="1715275441">
    <w:abstractNumId w:val="17"/>
  </w:num>
  <w:num w:numId="30" w16cid:durableId="1532571549">
    <w:abstractNumId w:val="25"/>
  </w:num>
  <w:num w:numId="31" w16cid:durableId="1536187991">
    <w:abstractNumId w:val="14"/>
  </w:num>
  <w:num w:numId="32" w16cid:durableId="35399182">
    <w:abstractNumId w:val="23"/>
  </w:num>
  <w:num w:numId="33" w16cid:durableId="792555623">
    <w:abstractNumId w:val="16"/>
  </w:num>
  <w:num w:numId="34" w16cid:durableId="484979107">
    <w:abstractNumId w:val="10"/>
  </w:num>
  <w:num w:numId="35" w16cid:durableId="858395501">
    <w:abstractNumId w:val="1"/>
  </w:num>
  <w:num w:numId="36" w16cid:durableId="1433672514">
    <w:abstractNumId w:val="35"/>
  </w:num>
  <w:num w:numId="37" w16cid:durableId="1572737988">
    <w:abstractNumId w:val="27"/>
  </w:num>
  <w:num w:numId="38" w16cid:durableId="1365711809">
    <w:abstractNumId w:val="8"/>
  </w:num>
  <w:num w:numId="39" w16cid:durableId="1290161024">
    <w:abstractNumId w:val="40"/>
  </w:num>
  <w:num w:numId="40" w16cid:durableId="885095888">
    <w:abstractNumId w:val="22"/>
  </w:num>
  <w:num w:numId="41" w16cid:durableId="1245993867">
    <w:abstractNumId w:val="2"/>
  </w:num>
  <w:num w:numId="42" w16cid:durableId="1284118877">
    <w:abstractNumId w:val="29"/>
  </w:num>
  <w:num w:numId="43" w16cid:durableId="715201224">
    <w:abstractNumId w:val="20"/>
  </w:num>
  <w:num w:numId="44" w16cid:durableId="1218585361">
    <w:abstractNumId w:val="21"/>
  </w:num>
  <w:num w:numId="45" w16cid:durableId="695808604">
    <w:abstractNumId w:val="18"/>
  </w:num>
  <w:num w:numId="46" w16cid:durableId="15945144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99"/>
    <w:rsid w:val="00001BE9"/>
    <w:rsid w:val="0001536B"/>
    <w:rsid w:val="00027A52"/>
    <w:rsid w:val="00027C27"/>
    <w:rsid w:val="00051EA3"/>
    <w:rsid w:val="00066AE7"/>
    <w:rsid w:val="00074EDA"/>
    <w:rsid w:val="000C0CF4"/>
    <w:rsid w:val="000C57B4"/>
    <w:rsid w:val="000D0994"/>
    <w:rsid w:val="000D3028"/>
    <w:rsid w:val="000D4DC1"/>
    <w:rsid w:val="000D707A"/>
    <w:rsid w:val="000E478B"/>
    <w:rsid w:val="000E7B66"/>
    <w:rsid w:val="000F1E9F"/>
    <w:rsid w:val="000F53E9"/>
    <w:rsid w:val="000F5CD2"/>
    <w:rsid w:val="000F5D2B"/>
    <w:rsid w:val="00101D3E"/>
    <w:rsid w:val="00103352"/>
    <w:rsid w:val="00105109"/>
    <w:rsid w:val="0010560D"/>
    <w:rsid w:val="00120EC6"/>
    <w:rsid w:val="0012726E"/>
    <w:rsid w:val="00135248"/>
    <w:rsid w:val="00136E9B"/>
    <w:rsid w:val="0015296D"/>
    <w:rsid w:val="00167EF4"/>
    <w:rsid w:val="001718BA"/>
    <w:rsid w:val="00175852"/>
    <w:rsid w:val="001832A3"/>
    <w:rsid w:val="00183528"/>
    <w:rsid w:val="001927CC"/>
    <w:rsid w:val="00195ECF"/>
    <w:rsid w:val="001A0417"/>
    <w:rsid w:val="001A368A"/>
    <w:rsid w:val="001A4C3E"/>
    <w:rsid w:val="001B5E88"/>
    <w:rsid w:val="001E1DA2"/>
    <w:rsid w:val="001E2D67"/>
    <w:rsid w:val="001E4639"/>
    <w:rsid w:val="001E7E64"/>
    <w:rsid w:val="00202CCA"/>
    <w:rsid w:val="0020367A"/>
    <w:rsid w:val="00211A09"/>
    <w:rsid w:val="00220548"/>
    <w:rsid w:val="00243723"/>
    <w:rsid w:val="0025199D"/>
    <w:rsid w:val="00263FD5"/>
    <w:rsid w:val="00263FF1"/>
    <w:rsid w:val="0026741A"/>
    <w:rsid w:val="00272F61"/>
    <w:rsid w:val="002758F2"/>
    <w:rsid w:val="00281579"/>
    <w:rsid w:val="00281BFB"/>
    <w:rsid w:val="00293765"/>
    <w:rsid w:val="00295FBE"/>
    <w:rsid w:val="002A5541"/>
    <w:rsid w:val="002B1D9D"/>
    <w:rsid w:val="002C2678"/>
    <w:rsid w:val="002F529E"/>
    <w:rsid w:val="0030471D"/>
    <w:rsid w:val="00306C61"/>
    <w:rsid w:val="003113A8"/>
    <w:rsid w:val="0031220A"/>
    <w:rsid w:val="00313C88"/>
    <w:rsid w:val="003307EA"/>
    <w:rsid w:val="003307F2"/>
    <w:rsid w:val="00333795"/>
    <w:rsid w:val="003416CA"/>
    <w:rsid w:val="0037059C"/>
    <w:rsid w:val="0037499D"/>
    <w:rsid w:val="00374BDA"/>
    <w:rsid w:val="0037582B"/>
    <w:rsid w:val="00384E8E"/>
    <w:rsid w:val="00387070"/>
    <w:rsid w:val="00391E65"/>
    <w:rsid w:val="00395463"/>
    <w:rsid w:val="00395CD9"/>
    <w:rsid w:val="00396319"/>
    <w:rsid w:val="003A0ABB"/>
    <w:rsid w:val="003A158D"/>
    <w:rsid w:val="003B550E"/>
    <w:rsid w:val="003D340A"/>
    <w:rsid w:val="003E7B75"/>
    <w:rsid w:val="003F27A9"/>
    <w:rsid w:val="00401EC4"/>
    <w:rsid w:val="00425492"/>
    <w:rsid w:val="0044435B"/>
    <w:rsid w:val="004713DF"/>
    <w:rsid w:val="00471E27"/>
    <w:rsid w:val="00473DC6"/>
    <w:rsid w:val="00477183"/>
    <w:rsid w:val="0049334B"/>
    <w:rsid w:val="004B362E"/>
    <w:rsid w:val="004C7BD2"/>
    <w:rsid w:val="004D746F"/>
    <w:rsid w:val="004E4A30"/>
    <w:rsid w:val="004F3B86"/>
    <w:rsid w:val="004F5340"/>
    <w:rsid w:val="00512C25"/>
    <w:rsid w:val="005235AE"/>
    <w:rsid w:val="00527EAD"/>
    <w:rsid w:val="00545661"/>
    <w:rsid w:val="0054711F"/>
    <w:rsid w:val="00562495"/>
    <w:rsid w:val="005A173D"/>
    <w:rsid w:val="005A1CF9"/>
    <w:rsid w:val="00604214"/>
    <w:rsid w:val="0061729C"/>
    <w:rsid w:val="006235EE"/>
    <w:rsid w:val="006364E2"/>
    <w:rsid w:val="0064473C"/>
    <w:rsid w:val="00660204"/>
    <w:rsid w:val="006878AD"/>
    <w:rsid w:val="006976E3"/>
    <w:rsid w:val="006B33A0"/>
    <w:rsid w:val="006B58D4"/>
    <w:rsid w:val="006B5E99"/>
    <w:rsid w:val="006B7F60"/>
    <w:rsid w:val="006E0B29"/>
    <w:rsid w:val="006F4D0C"/>
    <w:rsid w:val="00702AED"/>
    <w:rsid w:val="00715E1F"/>
    <w:rsid w:val="007309CD"/>
    <w:rsid w:val="00730BE9"/>
    <w:rsid w:val="00736658"/>
    <w:rsid w:val="0073738B"/>
    <w:rsid w:val="007438F9"/>
    <w:rsid w:val="0076283C"/>
    <w:rsid w:val="00765836"/>
    <w:rsid w:val="00773E64"/>
    <w:rsid w:val="0078208D"/>
    <w:rsid w:val="007844EB"/>
    <w:rsid w:val="007872C1"/>
    <w:rsid w:val="00791894"/>
    <w:rsid w:val="00796FA1"/>
    <w:rsid w:val="007A04A4"/>
    <w:rsid w:val="007A4EEA"/>
    <w:rsid w:val="007A6939"/>
    <w:rsid w:val="007B793C"/>
    <w:rsid w:val="007C144B"/>
    <w:rsid w:val="007C2498"/>
    <w:rsid w:val="007C6208"/>
    <w:rsid w:val="007C6444"/>
    <w:rsid w:val="007E1E47"/>
    <w:rsid w:val="007F4040"/>
    <w:rsid w:val="008024AC"/>
    <w:rsid w:val="008044C6"/>
    <w:rsid w:val="00813012"/>
    <w:rsid w:val="00817106"/>
    <w:rsid w:val="00817F62"/>
    <w:rsid w:val="008251DD"/>
    <w:rsid w:val="0082640D"/>
    <w:rsid w:val="0083027B"/>
    <w:rsid w:val="00831E93"/>
    <w:rsid w:val="00843B3F"/>
    <w:rsid w:val="0084642C"/>
    <w:rsid w:val="00852A3F"/>
    <w:rsid w:val="00857548"/>
    <w:rsid w:val="00861BA4"/>
    <w:rsid w:val="008640BE"/>
    <w:rsid w:val="00873C54"/>
    <w:rsid w:val="008955B8"/>
    <w:rsid w:val="008956AC"/>
    <w:rsid w:val="008A6981"/>
    <w:rsid w:val="008B1FE0"/>
    <w:rsid w:val="008E1CC1"/>
    <w:rsid w:val="008F41BF"/>
    <w:rsid w:val="0091796E"/>
    <w:rsid w:val="009242CA"/>
    <w:rsid w:val="00926C8A"/>
    <w:rsid w:val="00930FB7"/>
    <w:rsid w:val="00940E87"/>
    <w:rsid w:val="00965470"/>
    <w:rsid w:val="0097057F"/>
    <w:rsid w:val="00991739"/>
    <w:rsid w:val="009A2474"/>
    <w:rsid w:val="009A3A40"/>
    <w:rsid w:val="009A75AE"/>
    <w:rsid w:val="009B7615"/>
    <w:rsid w:val="009D3893"/>
    <w:rsid w:val="009E0C65"/>
    <w:rsid w:val="009F6443"/>
    <w:rsid w:val="00A172B3"/>
    <w:rsid w:val="00A25484"/>
    <w:rsid w:val="00A30B4F"/>
    <w:rsid w:val="00A41564"/>
    <w:rsid w:val="00A54967"/>
    <w:rsid w:val="00A72792"/>
    <w:rsid w:val="00A822AF"/>
    <w:rsid w:val="00A94DD6"/>
    <w:rsid w:val="00AC1DF1"/>
    <w:rsid w:val="00AC20AC"/>
    <w:rsid w:val="00B06E7B"/>
    <w:rsid w:val="00B213F8"/>
    <w:rsid w:val="00B26A8F"/>
    <w:rsid w:val="00B30D63"/>
    <w:rsid w:val="00B414A8"/>
    <w:rsid w:val="00B460D2"/>
    <w:rsid w:val="00B51BDC"/>
    <w:rsid w:val="00B561C0"/>
    <w:rsid w:val="00B57385"/>
    <w:rsid w:val="00B62750"/>
    <w:rsid w:val="00B773CE"/>
    <w:rsid w:val="00BC0654"/>
    <w:rsid w:val="00BC3521"/>
    <w:rsid w:val="00BD2183"/>
    <w:rsid w:val="00BD718B"/>
    <w:rsid w:val="00BF3E46"/>
    <w:rsid w:val="00C00C58"/>
    <w:rsid w:val="00C1200E"/>
    <w:rsid w:val="00C13877"/>
    <w:rsid w:val="00C14002"/>
    <w:rsid w:val="00C40DBD"/>
    <w:rsid w:val="00C41F6A"/>
    <w:rsid w:val="00C55E64"/>
    <w:rsid w:val="00C70F6B"/>
    <w:rsid w:val="00C90628"/>
    <w:rsid w:val="00C91823"/>
    <w:rsid w:val="00C93C3B"/>
    <w:rsid w:val="00C94107"/>
    <w:rsid w:val="00CC14D5"/>
    <w:rsid w:val="00CE0E75"/>
    <w:rsid w:val="00CE21D3"/>
    <w:rsid w:val="00D008AB"/>
    <w:rsid w:val="00D01C7F"/>
    <w:rsid w:val="00D044DE"/>
    <w:rsid w:val="00D13F56"/>
    <w:rsid w:val="00D219F9"/>
    <w:rsid w:val="00D23FE6"/>
    <w:rsid w:val="00D31234"/>
    <w:rsid w:val="00D3196C"/>
    <w:rsid w:val="00D431CA"/>
    <w:rsid w:val="00D50F9A"/>
    <w:rsid w:val="00D64AA9"/>
    <w:rsid w:val="00D76BE7"/>
    <w:rsid w:val="00D9064C"/>
    <w:rsid w:val="00DA06C7"/>
    <w:rsid w:val="00DC2ED6"/>
    <w:rsid w:val="00DC34B3"/>
    <w:rsid w:val="00DD4DC4"/>
    <w:rsid w:val="00DE036A"/>
    <w:rsid w:val="00DE704C"/>
    <w:rsid w:val="00DE7587"/>
    <w:rsid w:val="00E170F1"/>
    <w:rsid w:val="00E32F32"/>
    <w:rsid w:val="00E33F29"/>
    <w:rsid w:val="00E40F4C"/>
    <w:rsid w:val="00E5333B"/>
    <w:rsid w:val="00E75350"/>
    <w:rsid w:val="00E82495"/>
    <w:rsid w:val="00E97299"/>
    <w:rsid w:val="00E97A49"/>
    <w:rsid w:val="00EB5D23"/>
    <w:rsid w:val="00EB624E"/>
    <w:rsid w:val="00EC1C03"/>
    <w:rsid w:val="00ED20A8"/>
    <w:rsid w:val="00EE2838"/>
    <w:rsid w:val="00EF7726"/>
    <w:rsid w:val="00F161A6"/>
    <w:rsid w:val="00F168B1"/>
    <w:rsid w:val="00F27B10"/>
    <w:rsid w:val="00F3433A"/>
    <w:rsid w:val="00F35CFB"/>
    <w:rsid w:val="00F3752D"/>
    <w:rsid w:val="00F716E7"/>
    <w:rsid w:val="00F74225"/>
    <w:rsid w:val="00F74ED0"/>
    <w:rsid w:val="00F9036C"/>
    <w:rsid w:val="00F93EAB"/>
    <w:rsid w:val="00FA4BC1"/>
    <w:rsid w:val="00FB299C"/>
    <w:rsid w:val="00FB529A"/>
    <w:rsid w:val="00FE6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82C6"/>
  <w15:chartTrackingRefBased/>
  <w15:docId w15:val="{A7B372FA-FF4D-4F67-9C22-B23157EC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F9036C"/>
    <w:pPr>
      <w:numPr>
        <w:numId w:val="6"/>
      </w:numPr>
      <w:shd w:val="clear" w:color="auto" w:fill="BDD6EE" w:themeFill="accent1" w:themeFillTint="66"/>
      <w:outlineLvl w:val="0"/>
    </w:pPr>
    <w:rPr>
      <w:b/>
      <w:kern w:val="24"/>
      <w:sz w:val="28"/>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qFormat/>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F9036C"/>
    <w:rPr>
      <w:rFonts w:ascii="Arial" w:hAnsi="Arial" w:cs="Times New Roman"/>
      <w:b/>
      <w:kern w:val="24"/>
      <w:sz w:val="28"/>
      <w:szCs w:val="20"/>
      <w:shd w:val="clear" w:color="auto" w:fill="BDD6EE" w:themeFill="accent1" w:themeFillTint="66"/>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6B5E99"/>
    <w:pPr>
      <w:ind w:left="720"/>
      <w:contextualSpacing/>
    </w:pPr>
  </w:style>
  <w:style w:type="character" w:styleId="CommentReference">
    <w:name w:val="annotation reference"/>
    <w:basedOn w:val="DefaultParagraphFont"/>
    <w:uiPriority w:val="99"/>
    <w:semiHidden/>
    <w:unhideWhenUsed/>
    <w:rsid w:val="00F35CFB"/>
    <w:rPr>
      <w:sz w:val="16"/>
      <w:szCs w:val="16"/>
    </w:rPr>
  </w:style>
  <w:style w:type="paragraph" w:styleId="CommentText">
    <w:name w:val="annotation text"/>
    <w:basedOn w:val="Normal"/>
    <w:link w:val="CommentTextChar"/>
    <w:uiPriority w:val="99"/>
    <w:unhideWhenUsed/>
    <w:rsid w:val="00F35CFB"/>
    <w:rPr>
      <w:sz w:val="20"/>
    </w:rPr>
  </w:style>
  <w:style w:type="character" w:customStyle="1" w:styleId="CommentTextChar">
    <w:name w:val="Comment Text Char"/>
    <w:basedOn w:val="DefaultParagraphFont"/>
    <w:link w:val="CommentText"/>
    <w:uiPriority w:val="99"/>
    <w:rsid w:val="00F35CF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35CFB"/>
    <w:rPr>
      <w:b/>
      <w:bCs/>
    </w:rPr>
  </w:style>
  <w:style w:type="character" w:customStyle="1" w:styleId="CommentSubjectChar">
    <w:name w:val="Comment Subject Char"/>
    <w:basedOn w:val="CommentTextChar"/>
    <w:link w:val="CommentSubject"/>
    <w:uiPriority w:val="99"/>
    <w:semiHidden/>
    <w:rsid w:val="00F35CFB"/>
    <w:rPr>
      <w:rFonts w:ascii="Arial" w:hAnsi="Arial" w:cs="Times New Roman"/>
      <w:b/>
      <w:bCs/>
      <w:sz w:val="20"/>
      <w:szCs w:val="20"/>
    </w:rPr>
  </w:style>
  <w:style w:type="paragraph" w:styleId="BalloonText">
    <w:name w:val="Balloon Text"/>
    <w:basedOn w:val="Normal"/>
    <w:link w:val="BalloonTextChar"/>
    <w:uiPriority w:val="99"/>
    <w:semiHidden/>
    <w:unhideWhenUsed/>
    <w:rsid w:val="00F35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CFB"/>
    <w:rPr>
      <w:rFonts w:ascii="Segoe UI" w:hAnsi="Segoe UI" w:cs="Segoe UI"/>
      <w:sz w:val="18"/>
      <w:szCs w:val="18"/>
    </w:rPr>
  </w:style>
  <w:style w:type="character" w:customStyle="1" w:styleId="Normal1">
    <w:name w:val="Normal1"/>
    <w:rsid w:val="00F35CFB"/>
    <w:rPr>
      <w:rFonts w:ascii="Helvetica" w:hAnsi="Helvetica"/>
      <w:sz w:val="24"/>
    </w:rPr>
  </w:style>
  <w:style w:type="character" w:customStyle="1" w:styleId="NoSpacingChar">
    <w:name w:val="No Spacing Char"/>
    <w:basedOn w:val="DefaultParagraphFont"/>
    <w:link w:val="NoSpacing"/>
    <w:uiPriority w:val="1"/>
    <w:qFormat/>
    <w:locked/>
    <w:rsid w:val="00562495"/>
  </w:style>
  <w:style w:type="paragraph" w:styleId="NoSpacing">
    <w:name w:val="No Spacing"/>
    <w:link w:val="NoSpacingChar"/>
    <w:uiPriority w:val="1"/>
    <w:qFormat/>
    <w:rsid w:val="00562495"/>
  </w:style>
  <w:style w:type="table" w:styleId="TableGrid">
    <w:name w:val="Table Grid"/>
    <w:basedOn w:val="TableNormal"/>
    <w:uiPriority w:val="39"/>
    <w:rsid w:val="00AC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1A368A"/>
    <w:rPr>
      <w:rFonts w:ascii="Arial" w:hAnsi="Arial" w:cs="Times New Roman"/>
      <w:sz w:val="24"/>
      <w:szCs w:val="20"/>
    </w:rPr>
  </w:style>
  <w:style w:type="table" w:customStyle="1" w:styleId="TableGrid1">
    <w:name w:val="Table Grid1"/>
    <w:basedOn w:val="TableNormal"/>
    <w:next w:val="TableGrid"/>
    <w:uiPriority w:val="39"/>
    <w:rsid w:val="001A368A"/>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Normal"/>
    <w:rsid w:val="001E4639"/>
    <w:pPr>
      <w:numPr>
        <w:numId w:val="25"/>
      </w:numPr>
      <w:tabs>
        <w:tab w:val="left" w:pos="1080"/>
        <w:tab w:val="left" w:pos="1800"/>
        <w:tab w:val="left" w:pos="3240"/>
      </w:tabs>
      <w:spacing w:after="120"/>
      <w:ind w:left="714" w:hanging="357"/>
    </w:pPr>
  </w:style>
  <w:style w:type="paragraph" w:styleId="NormalWeb">
    <w:name w:val="Normal (Web)"/>
    <w:basedOn w:val="Normal"/>
    <w:uiPriority w:val="99"/>
    <w:semiHidden/>
    <w:unhideWhenUsed/>
    <w:rsid w:val="001E4639"/>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10560D"/>
    <w:rPr>
      <w:b/>
      <w:bCs/>
    </w:rPr>
  </w:style>
  <w:style w:type="character" w:styleId="Hyperlink">
    <w:name w:val="Hyperlink"/>
    <w:uiPriority w:val="99"/>
    <w:unhideWhenUsed/>
    <w:rsid w:val="006878AD"/>
    <w:rPr>
      <w:color w:val="0000FF"/>
      <w:u w:val="single"/>
    </w:rPr>
  </w:style>
  <w:style w:type="paragraph" w:customStyle="1" w:styleId="Default">
    <w:name w:val="Default"/>
    <w:rsid w:val="006878AD"/>
    <w:pPr>
      <w:widowControl w:val="0"/>
      <w:autoSpaceDE w:val="0"/>
      <w:autoSpaceDN w:val="0"/>
      <w:adjustRightInd w:val="0"/>
    </w:pPr>
    <w:rPr>
      <w:rFonts w:ascii="Univers 55" w:hAnsi="Univers 55" w:cs="Univers 55"/>
      <w:color w:val="000000"/>
      <w:sz w:val="24"/>
      <w:szCs w:val="24"/>
      <w:lang w:eastAsia="en-GB"/>
    </w:rPr>
  </w:style>
  <w:style w:type="paragraph" w:styleId="TOCHeading">
    <w:name w:val="TOC Heading"/>
    <w:basedOn w:val="Heading1"/>
    <w:next w:val="Normal"/>
    <w:uiPriority w:val="39"/>
    <w:unhideWhenUsed/>
    <w:qFormat/>
    <w:rsid w:val="005A173D"/>
    <w:pPr>
      <w:keepNext/>
      <w:keepLines/>
      <w:numPr>
        <w:numId w:val="0"/>
      </w:numPr>
      <w:shd w:val="clear" w:color="auto" w:fill="auto"/>
      <w:spacing w:before="24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5A173D"/>
    <w:pPr>
      <w:spacing w:after="100"/>
    </w:pPr>
  </w:style>
  <w:style w:type="paragraph" w:customStyle="1" w:styleId="legclearfix">
    <w:name w:val="legclearfix"/>
    <w:basedOn w:val="Normal"/>
    <w:rsid w:val="00DC2ED6"/>
    <w:pPr>
      <w:spacing w:before="100" w:beforeAutospacing="1" w:after="100" w:afterAutospacing="1"/>
    </w:pPr>
    <w:rPr>
      <w:rFonts w:ascii="Times New Roman" w:eastAsiaTheme="minorHAnsi" w:hAnsi="Times New Roman"/>
      <w:szCs w:val="24"/>
      <w:lang w:eastAsia="en-GB"/>
    </w:rPr>
  </w:style>
  <w:style w:type="character" w:customStyle="1" w:styleId="legds">
    <w:name w:val="legds"/>
    <w:basedOn w:val="DefaultParagraphFont"/>
    <w:rsid w:val="00DC2ED6"/>
    <w:rPr>
      <w:rFonts w:ascii="Times New Roman" w:hAnsi="Times New Roman" w:cs="Times New Roman" w:hint="default"/>
    </w:rPr>
  </w:style>
  <w:style w:type="paragraph" w:styleId="Revision">
    <w:name w:val="Revision"/>
    <w:hidden/>
    <w:uiPriority w:val="99"/>
    <w:semiHidden/>
    <w:rsid w:val="009242CA"/>
    <w:rPr>
      <w:rFonts w:ascii="Arial" w:hAnsi="Arial" w:cs="Times New Roman"/>
      <w:sz w:val="24"/>
      <w:szCs w:val="20"/>
    </w:rPr>
  </w:style>
  <w:style w:type="character" w:styleId="FollowedHyperlink">
    <w:name w:val="FollowedHyperlink"/>
    <w:basedOn w:val="DefaultParagraphFont"/>
    <w:uiPriority w:val="99"/>
    <w:semiHidden/>
    <w:unhideWhenUsed/>
    <w:rsid w:val="00E33F29"/>
    <w:rPr>
      <w:color w:val="954F72" w:themeColor="followedHyperlink"/>
      <w:u w:val="single"/>
    </w:rPr>
  </w:style>
  <w:style w:type="character" w:styleId="UnresolvedMention">
    <w:name w:val="Unresolved Mention"/>
    <w:basedOn w:val="DefaultParagraphFont"/>
    <w:uiPriority w:val="99"/>
    <w:semiHidden/>
    <w:unhideWhenUsed/>
    <w:rsid w:val="00B6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38">
      <w:bodyDiv w:val="1"/>
      <w:marLeft w:val="0"/>
      <w:marRight w:val="0"/>
      <w:marTop w:val="0"/>
      <w:marBottom w:val="0"/>
      <w:divBdr>
        <w:top w:val="none" w:sz="0" w:space="0" w:color="auto"/>
        <w:left w:val="none" w:sz="0" w:space="0" w:color="auto"/>
        <w:bottom w:val="none" w:sz="0" w:space="0" w:color="auto"/>
        <w:right w:val="none" w:sz="0" w:space="0" w:color="auto"/>
      </w:divBdr>
      <w:divsChild>
        <w:div w:id="104423164">
          <w:marLeft w:val="547"/>
          <w:marRight w:val="0"/>
          <w:marTop w:val="0"/>
          <w:marBottom w:val="0"/>
          <w:divBdr>
            <w:top w:val="none" w:sz="0" w:space="0" w:color="auto"/>
            <w:left w:val="none" w:sz="0" w:space="0" w:color="auto"/>
            <w:bottom w:val="none" w:sz="0" w:space="0" w:color="auto"/>
            <w:right w:val="none" w:sz="0" w:space="0" w:color="auto"/>
          </w:divBdr>
        </w:div>
      </w:divsChild>
    </w:div>
    <w:div w:id="577207503">
      <w:bodyDiv w:val="1"/>
      <w:marLeft w:val="0"/>
      <w:marRight w:val="0"/>
      <w:marTop w:val="0"/>
      <w:marBottom w:val="0"/>
      <w:divBdr>
        <w:top w:val="none" w:sz="0" w:space="0" w:color="auto"/>
        <w:left w:val="none" w:sz="0" w:space="0" w:color="auto"/>
        <w:bottom w:val="none" w:sz="0" w:space="0" w:color="auto"/>
        <w:right w:val="none" w:sz="0" w:space="0" w:color="auto"/>
      </w:divBdr>
    </w:div>
    <w:div w:id="586157213">
      <w:bodyDiv w:val="1"/>
      <w:marLeft w:val="0"/>
      <w:marRight w:val="0"/>
      <w:marTop w:val="0"/>
      <w:marBottom w:val="0"/>
      <w:divBdr>
        <w:top w:val="none" w:sz="0" w:space="0" w:color="auto"/>
        <w:left w:val="none" w:sz="0" w:space="0" w:color="auto"/>
        <w:bottom w:val="none" w:sz="0" w:space="0" w:color="auto"/>
        <w:right w:val="none" w:sz="0" w:space="0" w:color="auto"/>
      </w:divBdr>
    </w:div>
    <w:div w:id="592472567">
      <w:bodyDiv w:val="1"/>
      <w:marLeft w:val="0"/>
      <w:marRight w:val="0"/>
      <w:marTop w:val="0"/>
      <w:marBottom w:val="0"/>
      <w:divBdr>
        <w:top w:val="none" w:sz="0" w:space="0" w:color="auto"/>
        <w:left w:val="none" w:sz="0" w:space="0" w:color="auto"/>
        <w:bottom w:val="none" w:sz="0" w:space="0" w:color="auto"/>
        <w:right w:val="none" w:sz="0" w:space="0" w:color="auto"/>
      </w:divBdr>
    </w:div>
    <w:div w:id="1181967962">
      <w:bodyDiv w:val="1"/>
      <w:marLeft w:val="0"/>
      <w:marRight w:val="0"/>
      <w:marTop w:val="0"/>
      <w:marBottom w:val="0"/>
      <w:divBdr>
        <w:top w:val="none" w:sz="0" w:space="0" w:color="auto"/>
        <w:left w:val="none" w:sz="0" w:space="0" w:color="auto"/>
        <w:bottom w:val="none" w:sz="0" w:space="0" w:color="auto"/>
        <w:right w:val="none" w:sz="0" w:space="0" w:color="auto"/>
      </w:divBdr>
    </w:div>
    <w:div w:id="1781223906">
      <w:bodyDiv w:val="1"/>
      <w:marLeft w:val="0"/>
      <w:marRight w:val="0"/>
      <w:marTop w:val="0"/>
      <w:marBottom w:val="0"/>
      <w:divBdr>
        <w:top w:val="none" w:sz="0" w:space="0" w:color="auto"/>
        <w:left w:val="none" w:sz="0" w:space="0" w:color="auto"/>
        <w:bottom w:val="none" w:sz="0" w:space="0" w:color="auto"/>
        <w:right w:val="none" w:sz="0" w:space="0" w:color="auto"/>
      </w:divBdr>
      <w:divsChild>
        <w:div w:id="883373001">
          <w:marLeft w:val="547"/>
          <w:marRight w:val="0"/>
          <w:marTop w:val="0"/>
          <w:marBottom w:val="0"/>
          <w:divBdr>
            <w:top w:val="none" w:sz="0" w:space="0" w:color="auto"/>
            <w:left w:val="none" w:sz="0" w:space="0" w:color="auto"/>
            <w:bottom w:val="none" w:sz="0" w:space="0" w:color="auto"/>
            <w:right w:val="none" w:sz="0" w:space="0" w:color="auto"/>
          </w:divBdr>
        </w:div>
        <w:div w:id="1740904777">
          <w:marLeft w:val="547"/>
          <w:marRight w:val="0"/>
          <w:marTop w:val="0"/>
          <w:marBottom w:val="0"/>
          <w:divBdr>
            <w:top w:val="none" w:sz="0" w:space="0" w:color="auto"/>
            <w:left w:val="none" w:sz="0" w:space="0" w:color="auto"/>
            <w:bottom w:val="none" w:sz="0" w:space="0" w:color="auto"/>
            <w:right w:val="none" w:sz="0" w:space="0" w:color="auto"/>
          </w:divBdr>
        </w:div>
        <w:div w:id="1491410453">
          <w:marLeft w:val="547"/>
          <w:marRight w:val="0"/>
          <w:marTop w:val="0"/>
          <w:marBottom w:val="0"/>
          <w:divBdr>
            <w:top w:val="none" w:sz="0" w:space="0" w:color="auto"/>
            <w:left w:val="none" w:sz="0" w:space="0" w:color="auto"/>
            <w:bottom w:val="none" w:sz="0" w:space="0" w:color="auto"/>
            <w:right w:val="none" w:sz="0" w:space="0" w:color="auto"/>
          </w:divBdr>
        </w:div>
        <w:div w:id="1316372927">
          <w:marLeft w:val="547"/>
          <w:marRight w:val="0"/>
          <w:marTop w:val="0"/>
          <w:marBottom w:val="0"/>
          <w:divBdr>
            <w:top w:val="none" w:sz="0" w:space="0" w:color="auto"/>
            <w:left w:val="none" w:sz="0" w:space="0" w:color="auto"/>
            <w:bottom w:val="none" w:sz="0" w:space="0" w:color="auto"/>
            <w:right w:val="none" w:sz="0" w:space="0" w:color="auto"/>
          </w:divBdr>
        </w:div>
        <w:div w:id="2068802250">
          <w:marLeft w:val="547"/>
          <w:marRight w:val="0"/>
          <w:marTop w:val="0"/>
          <w:marBottom w:val="0"/>
          <w:divBdr>
            <w:top w:val="none" w:sz="0" w:space="0" w:color="auto"/>
            <w:left w:val="none" w:sz="0" w:space="0" w:color="auto"/>
            <w:bottom w:val="none" w:sz="0" w:space="0" w:color="auto"/>
            <w:right w:val="none" w:sz="0" w:space="0" w:color="auto"/>
          </w:divBdr>
        </w:div>
        <w:div w:id="785125830">
          <w:marLeft w:val="547"/>
          <w:marRight w:val="0"/>
          <w:marTop w:val="0"/>
          <w:marBottom w:val="0"/>
          <w:divBdr>
            <w:top w:val="none" w:sz="0" w:space="0" w:color="auto"/>
            <w:left w:val="none" w:sz="0" w:space="0" w:color="auto"/>
            <w:bottom w:val="none" w:sz="0" w:space="0" w:color="auto"/>
            <w:right w:val="none" w:sz="0" w:space="0" w:color="auto"/>
          </w:divBdr>
        </w:div>
      </w:divsChild>
    </w:div>
    <w:div w:id="20282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ublications/gender-representation-public-boards-scotland-act-2018-statutory-guidanc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STAB@transport.gov.scot" TargetMode="External"/><Relationship Id="rId17" Type="http://schemas.openxmlformats.org/officeDocument/2006/relationships/hyperlink" Target="mailto:NSTAB@transport.gov.scot" TargetMode="External"/><Relationship Id="rId2" Type="http://schemas.openxmlformats.org/officeDocument/2006/relationships/customXml" Target="../customXml/item2.xml"/><Relationship Id="rId16" Type="http://schemas.openxmlformats.org/officeDocument/2006/relationships/hyperlink" Target="mailto:NSTAB@transport.gov.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transportscotland@transport.gov.scot" TargetMode="External"/><Relationship Id="rId5" Type="http://schemas.openxmlformats.org/officeDocument/2006/relationships/settings" Target="settings.xml"/><Relationship Id="rId15" Type="http://schemas.openxmlformats.org/officeDocument/2006/relationships/hyperlink" Target="http://www.gov.scot/publications/public-appointments-and-welfare-benefits-information/" TargetMode="External"/><Relationship Id="rId10" Type="http://schemas.openxmlformats.org/officeDocument/2006/relationships/hyperlink" Target="mailto:NSTAB@transport.gov.sco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ygov.scot/disclosure-ty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A56705022</value>
    </field>
    <field name="Objective-Title">
      <value order="0">APPT2026 - Appointment Docs - Application Pack - Bus Operator Rep - Draft</value>
    </field>
    <field name="Objective-Description">
      <value order="0"/>
    </field>
    <field name="Objective-CreationStamp">
      <value order="0">2026-06-24T11:06:16Z</value>
    </field>
    <field name="Objective-IsApproved">
      <value order="0">false</value>
    </field>
    <field name="Objective-IsPublished">
      <value order="0">false</value>
    </field>
    <field name="Objective-DatePublished">
      <value order="0"/>
    </field>
    <field name="Objective-ModificationStamp">
      <value order="0">2026-07-08T07:09:51Z</value>
    </field>
    <field name="Objective-Owner">
      <value order="0">Quane, Kat K (U445439)</value>
    </field>
    <field name="Objective-Path">
      <value order="0">Objective Global Folder:SG File Plan:Business and industry:Transport:Public transport:Research and analysis: Public transport:Smart and Integrated Ticketing Programme (SIT): National Smart Ticketing Advisory Board (NSTAB): Management: 2023-2028</value>
    </field>
    <field name="Objective-Parent">
      <value order="0">Smart and Integrated Ticketing Programme (SIT): National Smart Ticketing Advisory Board (NSTAB): Management: 2023-2028</value>
    </field>
    <field name="Objective-State">
      <value order="0">Being Drafted</value>
    </field>
    <field name="Objective-VersionId">
      <value order="0">vA86326419</value>
    </field>
    <field name="Objective-Version">
      <value order="0">0.6</value>
    </field>
    <field name="Objective-VersionNumber">
      <value order="0">6</value>
    </field>
    <field name="Objective-VersionComment">
      <value order="0"/>
    </field>
    <field name="Objective-FileNumber">
      <value order="0">PBADMIN/1498</value>
    </field>
    <field name="Objective-Classification">
      <value order="0">OFFICIAL-SENSITIVE-PERSONAL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BDDF486-BE27-4E3A-B4CB-F039BEA7EDE7}">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30</TotalTime>
  <Pages>15</Pages>
  <Words>4718</Words>
  <Characters>26895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Beale-pratt</dc:creator>
  <cp:keywords/>
  <dc:description/>
  <cp:lastModifiedBy>Christina Milby</cp:lastModifiedBy>
  <cp:revision>16</cp:revision>
  <dcterms:created xsi:type="dcterms:W3CDTF">2026-06-23T13:46:00Z</dcterms:created>
  <dcterms:modified xsi:type="dcterms:W3CDTF">2026-07-10T12:02:00Z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A56705022</vt:lpwstr>
  </property>
  <property fmtid="{D5CDD505-2E9C-101B-9397-08002B2CF9AE}" pid="4" name="Objective-Title">
    <vt:lpwstr>APPT2026 - Appointment Docs - Application Pack - Bus Operator Rep - Draft</vt:lpwstr>
  </property>
  <property fmtid="{D5CDD505-2E9C-101B-9397-08002B2CF9AE}" pid="5" name="Objective-Description">
    <vt:lpwstr/>
  </property>
  <property fmtid="{D5CDD505-2E9C-101B-9397-08002B2CF9AE}" pid="6" name="Objective-CreationStamp">
    <vt:filetime>2026-06-24T11:06:16Z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2026-07-08T07:09:51Z</vt:filetime>
  </property>
  <property fmtid="{D5CDD505-2E9C-101B-9397-08002B2CF9AE}" pid="11" name="Objective-Owner">
    <vt:lpwstr>Quane, Kat K (U445439)</vt:lpwstr>
  </property>
  <property fmtid="{D5CDD505-2E9C-101B-9397-08002B2CF9AE}" pid="12" name="Objective-Path">
    <vt:lpwstr>Objective Global Folder:SG File Plan:Business and industry:Transport:Public transport:Research and analysis: Public transport:Smart and Integrated Ticketing Programme (SIT): National Smart Ticketing Advisory Board (NSTAB): Management: 2023-2028</vt:lpwstr>
  </property>
  <property fmtid="{D5CDD505-2E9C-101B-9397-08002B2CF9AE}" pid="13" name="Objective-Parent">
    <vt:lpwstr>Smart and Integrated Ticketing Programme (SIT): National Smart Ticketing Advisory Board (NSTAB): Management: 2023-2028</vt:lpwstr>
  </property>
  <property fmtid="{D5CDD505-2E9C-101B-9397-08002B2CF9AE}" pid="14" name="Objective-State">
    <vt:lpwstr>Being Drafted</vt:lpwstr>
  </property>
  <property fmtid="{D5CDD505-2E9C-101B-9397-08002B2CF9AE}" pid="15" name="Objective-VersionId">
    <vt:lpwstr>vA86326419</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PBADMIN/1498</vt:lpwstr>
  </property>
  <property fmtid="{D5CDD505-2E9C-101B-9397-08002B2CF9AE}" pid="20" name="Objective-Classification">
    <vt:lpwstr>OFFICIAL-SENSITIVE-PERSONAL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